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3E" w:rsidRDefault="002842F1" w:rsidP="00052894">
      <w:pPr>
        <w:pStyle w:val="1"/>
      </w:pPr>
      <w:r>
        <w:t>ПРОЕКТ</w:t>
      </w:r>
    </w:p>
    <w:p w:rsidR="00360404" w:rsidRPr="00360404" w:rsidRDefault="00360404" w:rsidP="00360404"/>
    <w:p w:rsidR="00200B3E" w:rsidRPr="00200B3E" w:rsidRDefault="00200B3E" w:rsidP="00200B3E"/>
    <w:p w:rsidR="002842F1" w:rsidRDefault="002842F1">
      <w:pPr>
        <w:pStyle w:val="1"/>
        <w:jc w:val="center"/>
        <w:rPr>
          <w:b/>
        </w:rPr>
      </w:pPr>
      <w:r>
        <w:rPr>
          <w:b/>
        </w:rPr>
        <w:t>САРАТОВСКАЯ ГОРОДСКАЯ ДУМА</w:t>
      </w:r>
    </w:p>
    <w:p w:rsidR="002842F1" w:rsidRDefault="002842F1">
      <w:pPr>
        <w:jc w:val="center"/>
      </w:pPr>
    </w:p>
    <w:p w:rsidR="00200B3E" w:rsidRPr="00D71D5C" w:rsidRDefault="002842F1" w:rsidP="00803D8D">
      <w:pPr>
        <w:pStyle w:val="2"/>
      </w:pPr>
      <w:r>
        <w:t>РЕШЕНИЕ</w:t>
      </w:r>
    </w:p>
    <w:p w:rsidR="00200B3E" w:rsidRDefault="002842F1" w:rsidP="00052894">
      <w:pPr>
        <w:rPr>
          <w:sz w:val="28"/>
        </w:rPr>
      </w:pPr>
      <w:r w:rsidRPr="003C7380">
        <w:rPr>
          <w:sz w:val="28"/>
        </w:rPr>
        <w:t>______ № ______</w:t>
      </w:r>
    </w:p>
    <w:p w:rsidR="00FB287E" w:rsidRDefault="002842F1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2842F1" w:rsidRDefault="001A7629">
      <w:pPr>
        <w:jc w:val="center"/>
        <w:rPr>
          <w:sz w:val="28"/>
        </w:rPr>
      </w:pPr>
      <w:r w:rsidRPr="003F1E5E">
        <w:rPr>
          <w:sz w:val="28"/>
        </w:rPr>
        <w:t>г. Саратов</w:t>
      </w:r>
    </w:p>
    <w:p w:rsidR="001A7629" w:rsidRDefault="001A7629">
      <w:pPr>
        <w:jc w:val="center"/>
        <w:rPr>
          <w:sz w:val="28"/>
        </w:rPr>
      </w:pPr>
    </w:p>
    <w:p w:rsidR="00734884" w:rsidRDefault="00734884" w:rsidP="00734884">
      <w:pPr>
        <w:rPr>
          <w:sz w:val="28"/>
        </w:rPr>
      </w:pPr>
      <w:r>
        <w:rPr>
          <w:sz w:val="28"/>
        </w:rPr>
        <w:t>О нал</w:t>
      </w:r>
      <w:r w:rsidR="00D0295F">
        <w:rPr>
          <w:sz w:val="28"/>
        </w:rPr>
        <w:t>оге на имущество физических лиц</w:t>
      </w:r>
    </w:p>
    <w:p w:rsidR="00FB287E" w:rsidRDefault="00FB287E" w:rsidP="00734884">
      <w:pPr>
        <w:rPr>
          <w:sz w:val="28"/>
        </w:rPr>
      </w:pPr>
    </w:p>
    <w:p w:rsidR="00734884" w:rsidRDefault="00734884">
      <w:pPr>
        <w:jc w:val="center"/>
        <w:rPr>
          <w:sz w:val="28"/>
        </w:rPr>
      </w:pPr>
    </w:p>
    <w:p w:rsidR="009D2517" w:rsidRPr="0074568C" w:rsidRDefault="002842F1" w:rsidP="002E3D1E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</w:t>
      </w:r>
      <w:r w:rsidR="006F57BF">
        <w:rPr>
          <w:sz w:val="28"/>
        </w:rPr>
        <w:t>с</w:t>
      </w:r>
      <w:r w:rsidR="004B6642">
        <w:rPr>
          <w:sz w:val="28"/>
        </w:rPr>
        <w:t xml:space="preserve"> Налоговым</w:t>
      </w:r>
      <w:r w:rsidR="00012A3F">
        <w:rPr>
          <w:sz w:val="28"/>
        </w:rPr>
        <w:t xml:space="preserve"> </w:t>
      </w:r>
      <w:r w:rsidR="006F57BF">
        <w:rPr>
          <w:sz w:val="28"/>
        </w:rPr>
        <w:t>к</w:t>
      </w:r>
      <w:r w:rsidR="00012A3F">
        <w:rPr>
          <w:sz w:val="28"/>
        </w:rPr>
        <w:t>одекс</w:t>
      </w:r>
      <w:r w:rsidR="004B6642">
        <w:rPr>
          <w:sz w:val="28"/>
        </w:rPr>
        <w:t>ом</w:t>
      </w:r>
      <w:r w:rsidR="00012A3F">
        <w:rPr>
          <w:sz w:val="28"/>
        </w:rPr>
        <w:t xml:space="preserve"> Российской Федерации</w:t>
      </w:r>
      <w:r w:rsidR="009E6362">
        <w:rPr>
          <w:sz w:val="28"/>
        </w:rPr>
        <w:t>,</w:t>
      </w:r>
      <w:r w:rsidR="004B6642">
        <w:rPr>
          <w:sz w:val="28"/>
        </w:rPr>
        <w:t xml:space="preserve"> </w:t>
      </w:r>
      <w:hyperlink r:id="rId8" w:history="1">
        <w:r w:rsidR="003C33A9" w:rsidRPr="003C33A9">
          <w:rPr>
            <w:color w:val="000000"/>
            <w:sz w:val="28"/>
            <w:szCs w:val="28"/>
          </w:rPr>
          <w:t>статьей 24</w:t>
        </w:r>
      </w:hyperlink>
      <w:r w:rsidR="003C33A9" w:rsidRPr="003C33A9">
        <w:rPr>
          <w:sz w:val="28"/>
          <w:szCs w:val="28"/>
        </w:rPr>
        <w:t xml:space="preserve"> Устава муниципального образования </w:t>
      </w:r>
      <w:r w:rsidR="003C33A9">
        <w:rPr>
          <w:sz w:val="28"/>
          <w:szCs w:val="28"/>
        </w:rPr>
        <w:t>«</w:t>
      </w:r>
      <w:r w:rsidR="003C33A9" w:rsidRPr="003C33A9">
        <w:rPr>
          <w:sz w:val="28"/>
          <w:szCs w:val="28"/>
        </w:rPr>
        <w:t>Город Саратов</w:t>
      </w:r>
      <w:r w:rsidR="003C33A9">
        <w:rPr>
          <w:sz w:val="28"/>
          <w:szCs w:val="28"/>
        </w:rPr>
        <w:t>»</w:t>
      </w:r>
      <w:r w:rsidR="009E6362">
        <w:rPr>
          <w:sz w:val="28"/>
          <w:szCs w:val="28"/>
        </w:rPr>
        <w:t xml:space="preserve"> </w:t>
      </w:r>
      <w:r>
        <w:rPr>
          <w:snapToGrid w:val="0"/>
          <w:color w:val="000000"/>
          <w:sz w:val="28"/>
        </w:rPr>
        <w:t>Саратовская городская Дума</w:t>
      </w:r>
      <w:r w:rsidR="003C33A9">
        <w:rPr>
          <w:snapToGrid w:val="0"/>
          <w:color w:val="000000"/>
          <w:sz w:val="28"/>
        </w:rPr>
        <w:t xml:space="preserve"> </w:t>
      </w:r>
    </w:p>
    <w:p w:rsidR="002842F1" w:rsidRDefault="009D2517" w:rsidP="002E3D1E">
      <w:pPr>
        <w:ind w:firstLine="720"/>
        <w:jc w:val="both"/>
        <w:rPr>
          <w:sz w:val="28"/>
        </w:rPr>
      </w:pPr>
      <w:r>
        <w:rPr>
          <w:snapToGrid w:val="0"/>
          <w:color w:val="000000"/>
          <w:sz w:val="28"/>
        </w:rPr>
        <w:t>РЕШИЛА</w:t>
      </w:r>
      <w:r w:rsidR="002842F1">
        <w:rPr>
          <w:snapToGrid w:val="0"/>
          <w:color w:val="000000"/>
          <w:sz w:val="28"/>
        </w:rPr>
        <w:t>:</w:t>
      </w:r>
      <w:r w:rsidR="002842F1">
        <w:rPr>
          <w:sz w:val="28"/>
        </w:rPr>
        <w:t xml:space="preserve"> </w:t>
      </w:r>
    </w:p>
    <w:p w:rsidR="00D0295F" w:rsidRPr="00027BD2" w:rsidRDefault="00027BD2" w:rsidP="002E3D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6362" w:rsidRPr="00027BD2">
        <w:rPr>
          <w:sz w:val="28"/>
          <w:szCs w:val="28"/>
        </w:rPr>
        <w:t>Установить и в</w:t>
      </w:r>
      <w:r w:rsidR="00D0295F" w:rsidRPr="00027BD2">
        <w:rPr>
          <w:sz w:val="28"/>
          <w:szCs w:val="28"/>
        </w:rPr>
        <w:t xml:space="preserve">вести </w:t>
      </w:r>
      <w:r w:rsidR="009E6362" w:rsidRPr="00027BD2">
        <w:rPr>
          <w:sz w:val="28"/>
          <w:szCs w:val="28"/>
        </w:rPr>
        <w:t xml:space="preserve">в действие с 1 января 2018 года </w:t>
      </w:r>
      <w:r w:rsidR="00D0295F" w:rsidRPr="00027BD2">
        <w:rPr>
          <w:sz w:val="28"/>
          <w:szCs w:val="28"/>
        </w:rPr>
        <w:t>на территории муниципального образования «Город Саратов» на</w:t>
      </w:r>
      <w:r w:rsidR="004B6642" w:rsidRPr="00027BD2">
        <w:rPr>
          <w:sz w:val="28"/>
          <w:szCs w:val="28"/>
        </w:rPr>
        <w:t>лог на имущество физических лиц</w:t>
      </w:r>
      <w:r w:rsidR="00C65666" w:rsidRPr="00027BD2">
        <w:rPr>
          <w:sz w:val="28"/>
          <w:szCs w:val="28"/>
        </w:rPr>
        <w:t>.</w:t>
      </w:r>
    </w:p>
    <w:p w:rsidR="009E6362" w:rsidRPr="00027BD2" w:rsidRDefault="00027BD2" w:rsidP="002E3D1E">
      <w:pPr>
        <w:ind w:firstLine="720"/>
        <w:jc w:val="both"/>
        <w:rPr>
          <w:sz w:val="28"/>
          <w:szCs w:val="28"/>
        </w:rPr>
      </w:pPr>
      <w:r w:rsidRPr="00027BD2">
        <w:rPr>
          <w:sz w:val="28"/>
          <w:szCs w:val="28"/>
        </w:rPr>
        <w:t xml:space="preserve">2. </w:t>
      </w:r>
      <w:r w:rsidR="009E6362" w:rsidRPr="00027BD2">
        <w:rPr>
          <w:sz w:val="28"/>
          <w:szCs w:val="28"/>
        </w:rPr>
        <w:t>Налоговая база в отношении объектов налогообложения определяется исходя из их кадастровой стоимости</w:t>
      </w:r>
      <w:r w:rsidR="00200B3E" w:rsidRPr="00027BD2">
        <w:rPr>
          <w:sz w:val="28"/>
          <w:szCs w:val="28"/>
        </w:rPr>
        <w:t>.</w:t>
      </w:r>
    </w:p>
    <w:p w:rsidR="006608BC" w:rsidRDefault="00027BD2" w:rsidP="002E3D1E">
      <w:pPr>
        <w:ind w:firstLine="720"/>
        <w:jc w:val="both"/>
        <w:rPr>
          <w:sz w:val="28"/>
          <w:szCs w:val="28"/>
        </w:rPr>
      </w:pPr>
      <w:r w:rsidRPr="00027BD2">
        <w:rPr>
          <w:sz w:val="28"/>
          <w:szCs w:val="28"/>
        </w:rPr>
        <w:t xml:space="preserve">3. </w:t>
      </w:r>
      <w:r w:rsidR="00005574" w:rsidRPr="00027BD2">
        <w:rPr>
          <w:sz w:val="28"/>
          <w:szCs w:val="28"/>
        </w:rPr>
        <w:t xml:space="preserve"> </w:t>
      </w:r>
      <w:r w:rsidR="00200B3E" w:rsidRPr="00027BD2">
        <w:rPr>
          <w:sz w:val="28"/>
          <w:szCs w:val="28"/>
        </w:rPr>
        <w:t>Установить ставки налога на имущество физических лиц в следующих размерах:</w:t>
      </w:r>
    </w:p>
    <w:p w:rsidR="00FB287E" w:rsidRPr="00027BD2" w:rsidRDefault="00FB287E" w:rsidP="002E3D1E">
      <w:pPr>
        <w:ind w:firstLine="720"/>
        <w:jc w:val="both"/>
        <w:rPr>
          <w:sz w:val="28"/>
          <w:szCs w:val="28"/>
        </w:rPr>
      </w:pPr>
    </w:p>
    <w:p w:rsidR="009D2517" w:rsidRPr="00005574" w:rsidRDefault="00005574" w:rsidP="002E3D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7BD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65666" w:rsidRPr="00005574">
        <w:rPr>
          <w:sz w:val="28"/>
          <w:szCs w:val="28"/>
        </w:rPr>
        <w:t>в отношении квартир:</w:t>
      </w:r>
    </w:p>
    <w:p w:rsidR="00AF1DCC" w:rsidRPr="00052894" w:rsidRDefault="00AF1DCC" w:rsidP="00005574">
      <w:pPr>
        <w:pStyle w:val="ae"/>
        <w:ind w:left="1287"/>
        <w:jc w:val="both"/>
        <w:rPr>
          <w:sz w:val="28"/>
          <w:szCs w:val="28"/>
        </w:rPr>
      </w:pPr>
    </w:p>
    <w:tbl>
      <w:tblPr>
        <w:tblStyle w:val="ab"/>
        <w:tblW w:w="5000" w:type="pct"/>
        <w:tblLook w:val="04A0"/>
      </w:tblPr>
      <w:tblGrid>
        <w:gridCol w:w="2707"/>
        <w:gridCol w:w="1370"/>
        <w:gridCol w:w="1419"/>
        <w:gridCol w:w="1417"/>
        <w:gridCol w:w="1279"/>
        <w:gridCol w:w="1661"/>
      </w:tblGrid>
      <w:tr w:rsidR="00DD6437" w:rsidTr="004C4D86">
        <w:trPr>
          <w:trHeight w:val="405"/>
        </w:trPr>
        <w:tc>
          <w:tcPr>
            <w:tcW w:w="1374" w:type="pct"/>
            <w:vMerge w:val="restart"/>
          </w:tcPr>
          <w:p w:rsidR="00160DF9" w:rsidRPr="00005574" w:rsidRDefault="00DD6437" w:rsidP="004C4D86">
            <w:pPr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 xml:space="preserve">Кадастровая </w:t>
            </w:r>
          </w:p>
          <w:p w:rsidR="00DD6437" w:rsidRPr="00005574" w:rsidRDefault="00DD6437" w:rsidP="004C4D86">
            <w:pPr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>стоимость объекта налогообложения</w:t>
            </w:r>
          </w:p>
        </w:tc>
        <w:tc>
          <w:tcPr>
            <w:tcW w:w="3626" w:type="pct"/>
            <w:gridSpan w:val="5"/>
            <w:tcBorders>
              <w:bottom w:val="single" w:sz="4" w:space="0" w:color="auto"/>
            </w:tcBorders>
          </w:tcPr>
          <w:p w:rsidR="00DD6437" w:rsidRPr="00005574" w:rsidRDefault="00DD6437" w:rsidP="00005574">
            <w:pPr>
              <w:ind w:left="426"/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>Ставка налога (в процентах)</w:t>
            </w:r>
          </w:p>
        </w:tc>
      </w:tr>
      <w:tr w:rsidR="00DD6437" w:rsidTr="004C4D86">
        <w:trPr>
          <w:trHeight w:val="405"/>
        </w:trPr>
        <w:tc>
          <w:tcPr>
            <w:tcW w:w="1374" w:type="pct"/>
            <w:vMerge/>
          </w:tcPr>
          <w:p w:rsidR="00DD6437" w:rsidRPr="00005574" w:rsidRDefault="00DD6437" w:rsidP="00005574">
            <w:pPr>
              <w:ind w:left="42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DD6437" w:rsidRPr="00005574" w:rsidRDefault="00DD6437" w:rsidP="004D6A11">
            <w:pPr>
              <w:ind w:left="-13"/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DD6437" w:rsidRPr="00005574" w:rsidRDefault="00DD6437" w:rsidP="004D6A11">
            <w:pPr>
              <w:ind w:left="-13"/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DD6437" w:rsidRPr="00005574" w:rsidRDefault="00DD6437" w:rsidP="004D6A11">
            <w:pPr>
              <w:ind w:left="-13"/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 xml:space="preserve">2020 год 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:rsidR="00DD6437" w:rsidRPr="00005574" w:rsidRDefault="00DD6437" w:rsidP="004D6A11">
            <w:pPr>
              <w:ind w:left="-13"/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:rsidR="00DD6437" w:rsidRPr="00005574" w:rsidRDefault="00DD6437" w:rsidP="004D6A11">
            <w:pPr>
              <w:ind w:left="-13"/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>2022 год</w:t>
            </w:r>
            <w:r w:rsidR="00FD07EB" w:rsidRPr="00005574">
              <w:rPr>
                <w:b/>
                <w:sz w:val="22"/>
                <w:szCs w:val="22"/>
              </w:rPr>
              <w:t xml:space="preserve"> и последующие год</w:t>
            </w:r>
            <w:r w:rsidR="00132D27" w:rsidRPr="00005574">
              <w:rPr>
                <w:b/>
                <w:sz w:val="22"/>
                <w:szCs w:val="22"/>
              </w:rPr>
              <w:t>ы</w:t>
            </w:r>
          </w:p>
        </w:tc>
      </w:tr>
      <w:tr w:rsidR="00DD6437" w:rsidTr="004C4D86">
        <w:tc>
          <w:tcPr>
            <w:tcW w:w="1374" w:type="pct"/>
          </w:tcPr>
          <w:p w:rsidR="00DD6437" w:rsidRPr="00005574" w:rsidRDefault="00DD6437" w:rsidP="008B2266">
            <w:pPr>
              <w:ind w:left="34"/>
              <w:jc w:val="both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До 1000 тыс. рублей (включительно)</w:t>
            </w:r>
          </w:p>
        </w:tc>
        <w:tc>
          <w:tcPr>
            <w:tcW w:w="695" w:type="pct"/>
          </w:tcPr>
          <w:p w:rsidR="00DD6437" w:rsidRPr="00005574" w:rsidRDefault="00364E18" w:rsidP="004D6A11">
            <w:pPr>
              <w:ind w:left="-13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0,3</w:t>
            </w:r>
          </w:p>
        </w:tc>
        <w:tc>
          <w:tcPr>
            <w:tcW w:w="720" w:type="pct"/>
          </w:tcPr>
          <w:p w:rsidR="00DD6437" w:rsidRPr="00005574" w:rsidRDefault="00364E18" w:rsidP="004D6A11">
            <w:pPr>
              <w:ind w:left="-13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0,3</w:t>
            </w:r>
          </w:p>
        </w:tc>
        <w:tc>
          <w:tcPr>
            <w:tcW w:w="719" w:type="pct"/>
          </w:tcPr>
          <w:p w:rsidR="00DD6437" w:rsidRPr="00005574" w:rsidRDefault="00364E18" w:rsidP="004D6A11">
            <w:pPr>
              <w:ind w:left="-13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0,3</w:t>
            </w:r>
          </w:p>
        </w:tc>
        <w:tc>
          <w:tcPr>
            <w:tcW w:w="649" w:type="pct"/>
          </w:tcPr>
          <w:p w:rsidR="00DD6437" w:rsidRPr="00005574" w:rsidRDefault="00364E18" w:rsidP="004D6A11">
            <w:pPr>
              <w:ind w:left="-13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0,3</w:t>
            </w:r>
          </w:p>
        </w:tc>
        <w:tc>
          <w:tcPr>
            <w:tcW w:w="844" w:type="pct"/>
          </w:tcPr>
          <w:p w:rsidR="00DD6437" w:rsidRPr="00005574" w:rsidRDefault="00364E18" w:rsidP="004D6A11">
            <w:pPr>
              <w:ind w:left="-13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0,3</w:t>
            </w:r>
          </w:p>
        </w:tc>
      </w:tr>
      <w:tr w:rsidR="00DD6437" w:rsidTr="004C4D86">
        <w:tc>
          <w:tcPr>
            <w:tcW w:w="1374" w:type="pct"/>
          </w:tcPr>
          <w:p w:rsidR="00DD6437" w:rsidRPr="00005574" w:rsidRDefault="00DD6437" w:rsidP="008B2266">
            <w:pPr>
              <w:ind w:left="34"/>
              <w:jc w:val="both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Свыше 1000 тыс. рублей до 3000 тыс. рублей (включительно)</w:t>
            </w:r>
          </w:p>
        </w:tc>
        <w:tc>
          <w:tcPr>
            <w:tcW w:w="695" w:type="pct"/>
          </w:tcPr>
          <w:p w:rsidR="00DD6437" w:rsidRPr="00005574" w:rsidRDefault="001E75D1" w:rsidP="004D6A11">
            <w:pPr>
              <w:spacing w:before="100" w:beforeAutospacing="1" w:after="100" w:afterAutospacing="1"/>
              <w:ind w:left="-13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0,3</w:t>
            </w:r>
          </w:p>
        </w:tc>
        <w:tc>
          <w:tcPr>
            <w:tcW w:w="720" w:type="pct"/>
          </w:tcPr>
          <w:p w:rsidR="00DD6437" w:rsidRPr="00005574" w:rsidRDefault="001E75D1" w:rsidP="004D6A11">
            <w:pPr>
              <w:ind w:left="-13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</w:t>
            </w:r>
            <w:r w:rsidR="00DF1C8E">
              <w:rPr>
                <w:sz w:val="22"/>
                <w:szCs w:val="22"/>
              </w:rPr>
              <w:t>3</w:t>
            </w:r>
          </w:p>
        </w:tc>
        <w:tc>
          <w:tcPr>
            <w:tcW w:w="719" w:type="pct"/>
          </w:tcPr>
          <w:p w:rsidR="00DD6437" w:rsidRPr="00005574" w:rsidRDefault="001E75D1" w:rsidP="004D6A11">
            <w:pPr>
              <w:ind w:left="-13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</w:t>
            </w:r>
            <w:r w:rsidR="00DF1C8E">
              <w:rPr>
                <w:sz w:val="22"/>
                <w:szCs w:val="22"/>
              </w:rPr>
              <w:t>3</w:t>
            </w:r>
          </w:p>
        </w:tc>
        <w:tc>
          <w:tcPr>
            <w:tcW w:w="649" w:type="pct"/>
          </w:tcPr>
          <w:p w:rsidR="00DD6437" w:rsidRPr="00005574" w:rsidRDefault="00DA3A90" w:rsidP="004D6A11">
            <w:pPr>
              <w:ind w:left="-13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0,2</w:t>
            </w:r>
            <w:r w:rsidR="00DF1C8E">
              <w:rPr>
                <w:sz w:val="22"/>
                <w:szCs w:val="22"/>
              </w:rPr>
              <w:t>8</w:t>
            </w:r>
          </w:p>
        </w:tc>
        <w:tc>
          <w:tcPr>
            <w:tcW w:w="844" w:type="pct"/>
          </w:tcPr>
          <w:p w:rsidR="00DD6437" w:rsidRPr="00005574" w:rsidRDefault="00DA3A90" w:rsidP="004D6A11">
            <w:pPr>
              <w:ind w:left="-13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0,2</w:t>
            </w:r>
            <w:r w:rsidR="00DF1C8E">
              <w:rPr>
                <w:sz w:val="22"/>
                <w:szCs w:val="22"/>
              </w:rPr>
              <w:t>6</w:t>
            </w:r>
          </w:p>
        </w:tc>
      </w:tr>
      <w:tr w:rsidR="00DD6437" w:rsidTr="004C4D86">
        <w:tc>
          <w:tcPr>
            <w:tcW w:w="1374" w:type="pct"/>
          </w:tcPr>
          <w:p w:rsidR="00DD6437" w:rsidRPr="00005574" w:rsidRDefault="00DD6437" w:rsidP="008B2266">
            <w:pPr>
              <w:ind w:left="34"/>
              <w:jc w:val="both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Свыше 3000 тыс. рублей</w:t>
            </w:r>
          </w:p>
        </w:tc>
        <w:tc>
          <w:tcPr>
            <w:tcW w:w="695" w:type="pct"/>
          </w:tcPr>
          <w:p w:rsidR="00DD6437" w:rsidRPr="00005574" w:rsidRDefault="00DA3A90" w:rsidP="004D6A11">
            <w:pPr>
              <w:ind w:left="-13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</w:t>
            </w:r>
            <w:r w:rsidR="009C53B8">
              <w:rPr>
                <w:sz w:val="22"/>
                <w:szCs w:val="22"/>
              </w:rPr>
              <w:t>3</w:t>
            </w:r>
          </w:p>
        </w:tc>
        <w:tc>
          <w:tcPr>
            <w:tcW w:w="720" w:type="pct"/>
          </w:tcPr>
          <w:p w:rsidR="00DD6437" w:rsidRPr="00005574" w:rsidRDefault="00DA3A90" w:rsidP="004D6A11">
            <w:pPr>
              <w:ind w:left="-13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0,2</w:t>
            </w:r>
            <w:r w:rsidR="009C53B8">
              <w:rPr>
                <w:sz w:val="22"/>
                <w:szCs w:val="22"/>
              </w:rPr>
              <w:t>6</w:t>
            </w:r>
          </w:p>
        </w:tc>
        <w:tc>
          <w:tcPr>
            <w:tcW w:w="719" w:type="pct"/>
          </w:tcPr>
          <w:p w:rsidR="00DD6437" w:rsidRPr="00005574" w:rsidRDefault="00DA3A90" w:rsidP="004D6A11">
            <w:pPr>
              <w:ind w:left="-13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0,2</w:t>
            </w:r>
            <w:r w:rsidR="009C53B8">
              <w:rPr>
                <w:sz w:val="22"/>
                <w:szCs w:val="22"/>
              </w:rPr>
              <w:t>3</w:t>
            </w:r>
          </w:p>
        </w:tc>
        <w:tc>
          <w:tcPr>
            <w:tcW w:w="649" w:type="pct"/>
          </w:tcPr>
          <w:p w:rsidR="00DD6437" w:rsidRPr="00005574" w:rsidRDefault="00DA3A90" w:rsidP="004D6A11">
            <w:pPr>
              <w:ind w:left="-13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</w:t>
            </w:r>
            <w:r w:rsidR="009C53B8">
              <w:rPr>
                <w:sz w:val="22"/>
                <w:szCs w:val="22"/>
              </w:rPr>
              <w:t>21</w:t>
            </w:r>
          </w:p>
        </w:tc>
        <w:tc>
          <w:tcPr>
            <w:tcW w:w="844" w:type="pct"/>
          </w:tcPr>
          <w:p w:rsidR="00DD6437" w:rsidRPr="00005574" w:rsidRDefault="00DA3A90" w:rsidP="004D6A11">
            <w:pPr>
              <w:ind w:left="-13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</w:t>
            </w:r>
            <w:r w:rsidR="001A36CD" w:rsidRPr="00005574">
              <w:rPr>
                <w:sz w:val="22"/>
                <w:szCs w:val="22"/>
              </w:rPr>
              <w:t>1</w:t>
            </w:r>
            <w:r w:rsidR="009C53B8">
              <w:rPr>
                <w:sz w:val="22"/>
                <w:szCs w:val="22"/>
              </w:rPr>
              <w:t>9</w:t>
            </w:r>
          </w:p>
        </w:tc>
      </w:tr>
    </w:tbl>
    <w:p w:rsidR="005F20C7" w:rsidRDefault="005F20C7" w:rsidP="005F20C7">
      <w:pPr>
        <w:ind w:firstLine="567"/>
        <w:jc w:val="both"/>
        <w:rPr>
          <w:sz w:val="28"/>
          <w:szCs w:val="28"/>
        </w:rPr>
      </w:pPr>
    </w:p>
    <w:p w:rsidR="005F20C7" w:rsidRPr="00005574" w:rsidRDefault="005F20C7" w:rsidP="002E3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05574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жилых домов:</w:t>
      </w:r>
    </w:p>
    <w:p w:rsidR="005F20C7" w:rsidRPr="00052894" w:rsidRDefault="005F20C7" w:rsidP="005F20C7">
      <w:pPr>
        <w:pStyle w:val="ae"/>
        <w:ind w:left="567"/>
        <w:jc w:val="both"/>
        <w:rPr>
          <w:sz w:val="28"/>
          <w:szCs w:val="28"/>
        </w:rPr>
      </w:pPr>
    </w:p>
    <w:tbl>
      <w:tblPr>
        <w:tblStyle w:val="ab"/>
        <w:tblW w:w="5000" w:type="pct"/>
        <w:tblLook w:val="04A0"/>
      </w:tblPr>
      <w:tblGrid>
        <w:gridCol w:w="2661"/>
        <w:gridCol w:w="1425"/>
        <w:gridCol w:w="1395"/>
        <w:gridCol w:w="1393"/>
        <w:gridCol w:w="1314"/>
        <w:gridCol w:w="1665"/>
      </w:tblGrid>
      <w:tr w:rsidR="005F20C7" w:rsidRPr="00773F46" w:rsidTr="004C4D86">
        <w:trPr>
          <w:trHeight w:val="405"/>
        </w:trPr>
        <w:tc>
          <w:tcPr>
            <w:tcW w:w="1350" w:type="pct"/>
            <w:vMerge w:val="restart"/>
          </w:tcPr>
          <w:p w:rsidR="005F20C7" w:rsidRPr="00005574" w:rsidRDefault="005F20C7" w:rsidP="004C4D86">
            <w:pPr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 xml:space="preserve">Кадастровая </w:t>
            </w:r>
          </w:p>
          <w:p w:rsidR="005F20C7" w:rsidRPr="00005574" w:rsidRDefault="005F20C7" w:rsidP="004C4D86">
            <w:pPr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>стоимость объекта налогообложения</w:t>
            </w:r>
          </w:p>
        </w:tc>
        <w:tc>
          <w:tcPr>
            <w:tcW w:w="3650" w:type="pct"/>
            <w:gridSpan w:val="5"/>
            <w:tcBorders>
              <w:bottom w:val="single" w:sz="4" w:space="0" w:color="auto"/>
            </w:tcBorders>
          </w:tcPr>
          <w:p w:rsidR="005F20C7" w:rsidRPr="00005574" w:rsidRDefault="005F20C7" w:rsidP="00265C17">
            <w:pPr>
              <w:ind w:left="426"/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>Ставка налога (в процентах)</w:t>
            </w:r>
          </w:p>
        </w:tc>
      </w:tr>
      <w:tr w:rsidR="005F20C7" w:rsidRPr="00773F46" w:rsidTr="004C4D86">
        <w:trPr>
          <w:trHeight w:val="405"/>
        </w:trPr>
        <w:tc>
          <w:tcPr>
            <w:tcW w:w="1350" w:type="pct"/>
            <w:vMerge/>
          </w:tcPr>
          <w:p w:rsidR="005F20C7" w:rsidRPr="00005574" w:rsidRDefault="005F20C7" w:rsidP="00265C17">
            <w:pPr>
              <w:ind w:left="42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3" w:type="pct"/>
            <w:tcBorders>
              <w:top w:val="single" w:sz="4" w:space="0" w:color="auto"/>
            </w:tcBorders>
          </w:tcPr>
          <w:p w:rsidR="005F20C7" w:rsidRPr="00005574" w:rsidRDefault="005F20C7" w:rsidP="00265C17">
            <w:pPr>
              <w:ind w:left="-92" w:firstLine="27"/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5F20C7" w:rsidRPr="00005574" w:rsidRDefault="005F20C7" w:rsidP="00265C17">
            <w:pPr>
              <w:ind w:left="-92" w:firstLine="27"/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5F20C7" w:rsidRPr="00005574" w:rsidRDefault="005F20C7" w:rsidP="00265C17">
            <w:pPr>
              <w:ind w:left="-92" w:firstLine="27"/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 xml:space="preserve">2020 год 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5F20C7" w:rsidRPr="00005574" w:rsidRDefault="005F20C7" w:rsidP="00265C17">
            <w:pPr>
              <w:ind w:left="-92" w:firstLine="27"/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845" w:type="pct"/>
            <w:tcBorders>
              <w:top w:val="single" w:sz="4" w:space="0" w:color="auto"/>
            </w:tcBorders>
          </w:tcPr>
          <w:p w:rsidR="005F20C7" w:rsidRPr="00005574" w:rsidRDefault="005F20C7" w:rsidP="00265C17">
            <w:pPr>
              <w:ind w:left="-92" w:firstLine="27"/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>2022 год и последующие годы</w:t>
            </w:r>
          </w:p>
        </w:tc>
      </w:tr>
      <w:tr w:rsidR="005F20C7" w:rsidRPr="00773F46" w:rsidTr="004C4D86">
        <w:tc>
          <w:tcPr>
            <w:tcW w:w="1350" w:type="pct"/>
          </w:tcPr>
          <w:p w:rsidR="005F20C7" w:rsidRPr="00005574" w:rsidRDefault="005F20C7" w:rsidP="00265C17">
            <w:pPr>
              <w:ind w:left="34"/>
              <w:jc w:val="both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До 3000 тыс. рублей (включительно)</w:t>
            </w:r>
          </w:p>
        </w:tc>
        <w:tc>
          <w:tcPr>
            <w:tcW w:w="723" w:type="pct"/>
          </w:tcPr>
          <w:p w:rsidR="005F20C7" w:rsidRPr="00005574" w:rsidRDefault="005F20C7" w:rsidP="00265C17">
            <w:pPr>
              <w:ind w:left="-92" w:firstLine="27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0,3</w:t>
            </w:r>
          </w:p>
        </w:tc>
        <w:tc>
          <w:tcPr>
            <w:tcW w:w="708" w:type="pct"/>
          </w:tcPr>
          <w:p w:rsidR="005F20C7" w:rsidRPr="00005574" w:rsidRDefault="003037A7" w:rsidP="003037A7">
            <w:pPr>
              <w:ind w:left="-92" w:firstLine="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07" w:type="pct"/>
          </w:tcPr>
          <w:p w:rsidR="005F20C7" w:rsidRPr="00005574" w:rsidRDefault="005F20C7" w:rsidP="00265C17">
            <w:pPr>
              <w:ind w:left="-92" w:firstLine="27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</w:t>
            </w:r>
            <w:r w:rsidR="003037A7">
              <w:rPr>
                <w:sz w:val="22"/>
                <w:szCs w:val="22"/>
              </w:rPr>
              <w:t>23</w:t>
            </w:r>
          </w:p>
        </w:tc>
        <w:tc>
          <w:tcPr>
            <w:tcW w:w="667" w:type="pct"/>
          </w:tcPr>
          <w:p w:rsidR="005F20C7" w:rsidRPr="00005574" w:rsidRDefault="005F20C7" w:rsidP="00265C17">
            <w:pPr>
              <w:ind w:left="-92" w:firstLine="27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0,1</w:t>
            </w:r>
            <w:r w:rsidR="003037A7">
              <w:rPr>
                <w:sz w:val="22"/>
                <w:szCs w:val="22"/>
              </w:rPr>
              <w:t>9</w:t>
            </w:r>
          </w:p>
        </w:tc>
        <w:tc>
          <w:tcPr>
            <w:tcW w:w="845" w:type="pct"/>
          </w:tcPr>
          <w:p w:rsidR="005F20C7" w:rsidRPr="00005574" w:rsidRDefault="005F20C7" w:rsidP="00265C17">
            <w:pPr>
              <w:ind w:left="-92" w:firstLine="27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0,1</w:t>
            </w:r>
            <w:r w:rsidR="003037A7">
              <w:rPr>
                <w:sz w:val="22"/>
                <w:szCs w:val="22"/>
              </w:rPr>
              <w:t>7</w:t>
            </w:r>
          </w:p>
        </w:tc>
      </w:tr>
      <w:tr w:rsidR="005F20C7" w:rsidRPr="00773F46" w:rsidTr="004C4D86">
        <w:tc>
          <w:tcPr>
            <w:tcW w:w="1350" w:type="pct"/>
          </w:tcPr>
          <w:p w:rsidR="005F20C7" w:rsidRPr="00005574" w:rsidRDefault="005F20C7" w:rsidP="00265C17">
            <w:pPr>
              <w:ind w:left="34"/>
              <w:jc w:val="both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Свыше 3000 тыс. рублей до 5000 тыс. рублей (включительно)</w:t>
            </w:r>
          </w:p>
        </w:tc>
        <w:tc>
          <w:tcPr>
            <w:tcW w:w="723" w:type="pct"/>
          </w:tcPr>
          <w:p w:rsidR="005F20C7" w:rsidRPr="00005574" w:rsidRDefault="005F20C7" w:rsidP="00265C17">
            <w:pPr>
              <w:spacing w:before="100" w:beforeAutospacing="1" w:after="100" w:afterAutospacing="1"/>
              <w:ind w:left="-92" w:firstLine="27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0,1</w:t>
            </w:r>
            <w:r w:rsidR="00D22331">
              <w:rPr>
                <w:sz w:val="22"/>
                <w:szCs w:val="22"/>
              </w:rPr>
              <w:t>5</w:t>
            </w:r>
          </w:p>
        </w:tc>
        <w:tc>
          <w:tcPr>
            <w:tcW w:w="708" w:type="pct"/>
          </w:tcPr>
          <w:p w:rsidR="005F20C7" w:rsidRPr="00005574" w:rsidRDefault="005F20C7" w:rsidP="00265C17">
            <w:pPr>
              <w:ind w:left="-92" w:firstLine="27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</w:t>
            </w:r>
            <w:r w:rsidR="00B62749">
              <w:rPr>
                <w:sz w:val="22"/>
                <w:szCs w:val="22"/>
              </w:rPr>
              <w:t>1</w:t>
            </w:r>
          </w:p>
        </w:tc>
        <w:tc>
          <w:tcPr>
            <w:tcW w:w="707" w:type="pct"/>
          </w:tcPr>
          <w:p w:rsidR="005F20C7" w:rsidRPr="00005574" w:rsidRDefault="005F20C7" w:rsidP="00265C17">
            <w:pPr>
              <w:ind w:left="-92" w:firstLine="27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="00B62749">
              <w:rPr>
                <w:sz w:val="22"/>
                <w:szCs w:val="22"/>
              </w:rPr>
              <w:t>8</w:t>
            </w:r>
          </w:p>
        </w:tc>
        <w:tc>
          <w:tcPr>
            <w:tcW w:w="667" w:type="pct"/>
          </w:tcPr>
          <w:p w:rsidR="005F20C7" w:rsidRPr="00005574" w:rsidRDefault="005F20C7" w:rsidP="00265C17">
            <w:pPr>
              <w:ind w:left="-92" w:firstLine="27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0,0</w:t>
            </w:r>
            <w:r w:rsidR="00B62749">
              <w:rPr>
                <w:sz w:val="22"/>
                <w:szCs w:val="22"/>
              </w:rPr>
              <w:t>7</w:t>
            </w:r>
          </w:p>
        </w:tc>
        <w:tc>
          <w:tcPr>
            <w:tcW w:w="845" w:type="pct"/>
          </w:tcPr>
          <w:p w:rsidR="005F20C7" w:rsidRPr="00005574" w:rsidRDefault="005F20C7" w:rsidP="00265C17">
            <w:pPr>
              <w:ind w:left="-92" w:firstLine="27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0,0</w:t>
            </w:r>
            <w:r w:rsidR="00B62749">
              <w:rPr>
                <w:sz w:val="22"/>
                <w:szCs w:val="22"/>
              </w:rPr>
              <w:t>6</w:t>
            </w:r>
          </w:p>
        </w:tc>
      </w:tr>
      <w:tr w:rsidR="005F20C7" w:rsidRPr="00773F46" w:rsidTr="004C4D86">
        <w:tc>
          <w:tcPr>
            <w:tcW w:w="1350" w:type="pct"/>
          </w:tcPr>
          <w:p w:rsidR="005F20C7" w:rsidRPr="00005574" w:rsidRDefault="005F20C7" w:rsidP="00265C17">
            <w:pPr>
              <w:ind w:left="34"/>
              <w:jc w:val="both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Свыше 5000 тыс. рублей</w:t>
            </w:r>
          </w:p>
        </w:tc>
        <w:tc>
          <w:tcPr>
            <w:tcW w:w="723" w:type="pct"/>
          </w:tcPr>
          <w:p w:rsidR="005F20C7" w:rsidRPr="00005574" w:rsidRDefault="005F20C7" w:rsidP="00265C17">
            <w:pPr>
              <w:ind w:left="-92" w:firstLine="27"/>
              <w:jc w:val="center"/>
              <w:rPr>
                <w:sz w:val="22"/>
                <w:szCs w:val="22"/>
              </w:rPr>
            </w:pPr>
            <w:r w:rsidRPr="00092C25">
              <w:rPr>
                <w:sz w:val="22"/>
                <w:szCs w:val="22"/>
              </w:rPr>
              <w:t>0,</w:t>
            </w:r>
            <w:r w:rsidR="00D22331">
              <w:rPr>
                <w:sz w:val="22"/>
                <w:szCs w:val="22"/>
              </w:rPr>
              <w:t>1</w:t>
            </w:r>
          </w:p>
        </w:tc>
        <w:tc>
          <w:tcPr>
            <w:tcW w:w="708" w:type="pct"/>
          </w:tcPr>
          <w:p w:rsidR="005F20C7" w:rsidRPr="00005574" w:rsidRDefault="005F20C7" w:rsidP="00265C17">
            <w:pPr>
              <w:ind w:left="-92" w:firstLine="27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0,0</w:t>
            </w:r>
            <w:r w:rsidR="004B465D">
              <w:rPr>
                <w:sz w:val="22"/>
                <w:szCs w:val="22"/>
              </w:rPr>
              <w:t>7</w:t>
            </w:r>
          </w:p>
        </w:tc>
        <w:tc>
          <w:tcPr>
            <w:tcW w:w="707" w:type="pct"/>
          </w:tcPr>
          <w:p w:rsidR="005F20C7" w:rsidRPr="00005574" w:rsidRDefault="005F20C7" w:rsidP="00265C17">
            <w:pPr>
              <w:ind w:left="-92" w:firstLine="27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0,0</w:t>
            </w:r>
            <w:r w:rsidR="004B465D">
              <w:rPr>
                <w:sz w:val="22"/>
                <w:szCs w:val="22"/>
              </w:rPr>
              <w:t>6</w:t>
            </w:r>
          </w:p>
        </w:tc>
        <w:tc>
          <w:tcPr>
            <w:tcW w:w="667" w:type="pct"/>
          </w:tcPr>
          <w:p w:rsidR="005F20C7" w:rsidRPr="00005574" w:rsidRDefault="005F20C7" w:rsidP="00265C17">
            <w:pPr>
              <w:ind w:left="-92" w:firstLine="27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0,0</w:t>
            </w:r>
            <w:r w:rsidR="004B465D">
              <w:rPr>
                <w:sz w:val="22"/>
                <w:szCs w:val="22"/>
              </w:rPr>
              <w:t>5</w:t>
            </w:r>
          </w:p>
        </w:tc>
        <w:tc>
          <w:tcPr>
            <w:tcW w:w="845" w:type="pct"/>
          </w:tcPr>
          <w:p w:rsidR="005F20C7" w:rsidRPr="00005574" w:rsidRDefault="005F20C7" w:rsidP="00265C17">
            <w:pPr>
              <w:ind w:left="-92" w:firstLine="27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052894" w:rsidRPr="00005574" w:rsidRDefault="005F20C7" w:rsidP="002E3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27BD2">
        <w:rPr>
          <w:sz w:val="28"/>
          <w:szCs w:val="28"/>
        </w:rPr>
        <w:t>)</w:t>
      </w:r>
      <w:r w:rsidR="00005574">
        <w:rPr>
          <w:sz w:val="28"/>
          <w:szCs w:val="28"/>
        </w:rPr>
        <w:t xml:space="preserve"> </w:t>
      </w:r>
      <w:r w:rsidR="00052894" w:rsidRPr="00005574">
        <w:rPr>
          <w:sz w:val="28"/>
          <w:szCs w:val="28"/>
        </w:rPr>
        <w:t xml:space="preserve">в отношении </w:t>
      </w:r>
      <w:r w:rsidR="00C65666" w:rsidRPr="00005574">
        <w:rPr>
          <w:sz w:val="28"/>
          <w:szCs w:val="28"/>
        </w:rPr>
        <w:t>комнат</w:t>
      </w:r>
      <w:r w:rsidR="00052894" w:rsidRPr="00005574">
        <w:rPr>
          <w:sz w:val="28"/>
          <w:szCs w:val="28"/>
        </w:rPr>
        <w:t>:</w:t>
      </w:r>
    </w:p>
    <w:p w:rsidR="00AF1DCC" w:rsidRDefault="00AF1DCC" w:rsidP="00005574">
      <w:pPr>
        <w:pStyle w:val="ae"/>
        <w:ind w:left="1287"/>
        <w:jc w:val="both"/>
        <w:rPr>
          <w:sz w:val="28"/>
          <w:szCs w:val="28"/>
        </w:rPr>
      </w:pPr>
    </w:p>
    <w:tbl>
      <w:tblPr>
        <w:tblStyle w:val="ab"/>
        <w:tblW w:w="5000" w:type="pct"/>
        <w:tblLayout w:type="fixed"/>
        <w:tblLook w:val="04A0"/>
      </w:tblPr>
      <w:tblGrid>
        <w:gridCol w:w="1970"/>
        <w:gridCol w:w="1970"/>
        <w:gridCol w:w="1971"/>
        <w:gridCol w:w="1971"/>
        <w:gridCol w:w="1971"/>
      </w:tblGrid>
      <w:tr w:rsidR="00261DA7" w:rsidRPr="00773F46" w:rsidTr="00B22A57">
        <w:trPr>
          <w:trHeight w:val="40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261DA7" w:rsidRPr="00005574" w:rsidRDefault="00261DA7" w:rsidP="00005574">
            <w:pPr>
              <w:ind w:left="426"/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>Ставка налога (в процентах)</w:t>
            </w:r>
          </w:p>
        </w:tc>
      </w:tr>
      <w:tr w:rsidR="00261DA7" w:rsidRPr="00773F46" w:rsidTr="00B22A57">
        <w:trPr>
          <w:trHeight w:val="405"/>
        </w:trPr>
        <w:tc>
          <w:tcPr>
            <w:tcW w:w="1000" w:type="pct"/>
            <w:tcBorders>
              <w:top w:val="single" w:sz="4" w:space="0" w:color="auto"/>
            </w:tcBorders>
          </w:tcPr>
          <w:p w:rsidR="00261DA7" w:rsidRPr="00005574" w:rsidRDefault="00261DA7" w:rsidP="00B22A57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261DA7" w:rsidRPr="00005574" w:rsidRDefault="00261DA7" w:rsidP="00B22A57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261DA7" w:rsidRPr="00005574" w:rsidRDefault="00261DA7" w:rsidP="00B22A57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 xml:space="preserve">2020 год 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261DA7" w:rsidRPr="00005574" w:rsidRDefault="00261DA7" w:rsidP="00B22A57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261DA7" w:rsidRPr="00005574" w:rsidRDefault="00261DA7" w:rsidP="00B22A57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>2022 год и последующие годы</w:t>
            </w:r>
          </w:p>
        </w:tc>
      </w:tr>
      <w:tr w:rsidR="00261DA7" w:rsidRPr="00773F46" w:rsidTr="00B22A57">
        <w:tc>
          <w:tcPr>
            <w:tcW w:w="1000" w:type="pct"/>
          </w:tcPr>
          <w:p w:rsidR="00261DA7" w:rsidRPr="00005574" w:rsidRDefault="00261DA7" w:rsidP="00B22A57">
            <w:pPr>
              <w:ind w:left="-142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0,3</w:t>
            </w:r>
          </w:p>
        </w:tc>
        <w:tc>
          <w:tcPr>
            <w:tcW w:w="1000" w:type="pct"/>
          </w:tcPr>
          <w:p w:rsidR="00261DA7" w:rsidRPr="00005574" w:rsidRDefault="00261DA7" w:rsidP="00B22A57">
            <w:pPr>
              <w:ind w:left="-142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</w:t>
            </w:r>
            <w:r w:rsidR="00156F21">
              <w:rPr>
                <w:sz w:val="22"/>
                <w:szCs w:val="22"/>
              </w:rPr>
              <w:t>3</w:t>
            </w:r>
          </w:p>
        </w:tc>
        <w:tc>
          <w:tcPr>
            <w:tcW w:w="1000" w:type="pct"/>
          </w:tcPr>
          <w:p w:rsidR="00261DA7" w:rsidRPr="00005574" w:rsidRDefault="00261DA7" w:rsidP="00B22A57">
            <w:pPr>
              <w:ind w:left="-142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</w:t>
            </w:r>
            <w:r w:rsidR="00F077F0" w:rsidRPr="00005574">
              <w:rPr>
                <w:sz w:val="22"/>
                <w:szCs w:val="22"/>
              </w:rPr>
              <w:t>2</w:t>
            </w:r>
            <w:r w:rsidR="00156F21">
              <w:rPr>
                <w:sz w:val="22"/>
                <w:szCs w:val="22"/>
              </w:rPr>
              <w:t>4</w:t>
            </w:r>
          </w:p>
        </w:tc>
        <w:tc>
          <w:tcPr>
            <w:tcW w:w="1000" w:type="pct"/>
          </w:tcPr>
          <w:p w:rsidR="00261DA7" w:rsidRPr="00005574" w:rsidRDefault="00261DA7" w:rsidP="00B22A57">
            <w:pPr>
              <w:ind w:left="-142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</w:t>
            </w:r>
            <w:r w:rsidR="00156F21">
              <w:rPr>
                <w:sz w:val="22"/>
                <w:szCs w:val="22"/>
              </w:rPr>
              <w:t>2</w:t>
            </w:r>
          </w:p>
        </w:tc>
        <w:tc>
          <w:tcPr>
            <w:tcW w:w="1000" w:type="pct"/>
          </w:tcPr>
          <w:p w:rsidR="00261DA7" w:rsidRPr="00005574" w:rsidRDefault="00261DA7" w:rsidP="00B22A57">
            <w:pPr>
              <w:ind w:left="-142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</w:t>
            </w:r>
            <w:r w:rsidR="001A36CD" w:rsidRPr="00005574">
              <w:rPr>
                <w:sz w:val="22"/>
                <w:szCs w:val="22"/>
              </w:rPr>
              <w:t>1</w:t>
            </w:r>
            <w:r w:rsidR="00156F21">
              <w:rPr>
                <w:sz w:val="22"/>
                <w:szCs w:val="22"/>
              </w:rPr>
              <w:t>8</w:t>
            </w:r>
          </w:p>
        </w:tc>
      </w:tr>
    </w:tbl>
    <w:p w:rsidR="00AF1DCC" w:rsidRDefault="00AF1DCC" w:rsidP="00005574">
      <w:pPr>
        <w:pStyle w:val="ae"/>
        <w:ind w:left="1287"/>
        <w:rPr>
          <w:sz w:val="28"/>
          <w:szCs w:val="28"/>
        </w:rPr>
      </w:pPr>
    </w:p>
    <w:p w:rsidR="00005574" w:rsidRPr="00005574" w:rsidRDefault="00005574" w:rsidP="002E3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7BD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05574">
        <w:rPr>
          <w:sz w:val="28"/>
          <w:szCs w:val="28"/>
        </w:rPr>
        <w:t xml:space="preserve">в отношении гаражей и </w:t>
      </w:r>
      <w:proofErr w:type="spellStart"/>
      <w:r w:rsidRPr="00005574">
        <w:rPr>
          <w:sz w:val="28"/>
          <w:szCs w:val="28"/>
        </w:rPr>
        <w:t>машино-мест</w:t>
      </w:r>
      <w:proofErr w:type="spellEnd"/>
      <w:r w:rsidRPr="00005574">
        <w:rPr>
          <w:sz w:val="28"/>
          <w:szCs w:val="28"/>
        </w:rPr>
        <w:t>:</w:t>
      </w:r>
    </w:p>
    <w:p w:rsidR="00005574" w:rsidRDefault="00005574" w:rsidP="00005574">
      <w:pPr>
        <w:pStyle w:val="ae"/>
        <w:ind w:left="1287"/>
        <w:rPr>
          <w:sz w:val="28"/>
          <w:szCs w:val="28"/>
        </w:rPr>
      </w:pPr>
    </w:p>
    <w:tbl>
      <w:tblPr>
        <w:tblStyle w:val="ab"/>
        <w:tblW w:w="5000" w:type="pct"/>
        <w:tblLook w:val="04A0"/>
      </w:tblPr>
      <w:tblGrid>
        <w:gridCol w:w="1970"/>
        <w:gridCol w:w="1970"/>
        <w:gridCol w:w="1971"/>
        <w:gridCol w:w="1971"/>
        <w:gridCol w:w="1971"/>
      </w:tblGrid>
      <w:tr w:rsidR="00005574" w:rsidRPr="00773F46" w:rsidTr="004D6A11">
        <w:trPr>
          <w:trHeight w:val="40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05574" w:rsidRPr="00005574" w:rsidRDefault="00005574" w:rsidP="004D6A11">
            <w:pPr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>Ставка налога (в процентах)</w:t>
            </w:r>
          </w:p>
        </w:tc>
      </w:tr>
      <w:tr w:rsidR="00005574" w:rsidRPr="00773F46" w:rsidTr="00B22A57">
        <w:trPr>
          <w:trHeight w:val="405"/>
        </w:trPr>
        <w:tc>
          <w:tcPr>
            <w:tcW w:w="1000" w:type="pct"/>
            <w:tcBorders>
              <w:top w:val="single" w:sz="4" w:space="0" w:color="auto"/>
            </w:tcBorders>
          </w:tcPr>
          <w:p w:rsidR="00005574" w:rsidRPr="00005574" w:rsidRDefault="00005574" w:rsidP="004D6A11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005574" w:rsidRPr="00005574" w:rsidRDefault="00005574" w:rsidP="004D6A11">
            <w:pPr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005574" w:rsidRPr="00005574" w:rsidRDefault="00005574" w:rsidP="004D6A11">
            <w:pPr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 xml:space="preserve">2020 год 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005574" w:rsidRPr="00005574" w:rsidRDefault="00005574" w:rsidP="004D6A11">
            <w:pPr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005574" w:rsidRPr="00005574" w:rsidRDefault="00005574" w:rsidP="004D6A11">
            <w:pPr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>2022 год и последующие годы</w:t>
            </w:r>
          </w:p>
        </w:tc>
      </w:tr>
      <w:tr w:rsidR="00005574" w:rsidRPr="00773F46" w:rsidTr="00B22A57">
        <w:tc>
          <w:tcPr>
            <w:tcW w:w="1000" w:type="pct"/>
          </w:tcPr>
          <w:p w:rsidR="00005574" w:rsidRPr="00005574" w:rsidRDefault="00005574" w:rsidP="009F0E10">
            <w:pPr>
              <w:ind w:left="-108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0,2</w:t>
            </w:r>
            <w:r w:rsidR="001230F4">
              <w:rPr>
                <w:sz w:val="22"/>
                <w:szCs w:val="22"/>
              </w:rPr>
              <w:t>4</w:t>
            </w:r>
          </w:p>
        </w:tc>
        <w:tc>
          <w:tcPr>
            <w:tcW w:w="1000" w:type="pct"/>
          </w:tcPr>
          <w:p w:rsidR="00005574" w:rsidRPr="00005574" w:rsidRDefault="00005574" w:rsidP="009F0E10">
            <w:pPr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0,1</w:t>
            </w:r>
            <w:r w:rsidR="001230F4">
              <w:rPr>
                <w:sz w:val="22"/>
                <w:szCs w:val="22"/>
              </w:rPr>
              <w:t>4</w:t>
            </w:r>
          </w:p>
        </w:tc>
        <w:tc>
          <w:tcPr>
            <w:tcW w:w="1000" w:type="pct"/>
          </w:tcPr>
          <w:p w:rsidR="00005574" w:rsidRPr="00005574" w:rsidRDefault="00005574" w:rsidP="009F0E10">
            <w:pPr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</w:t>
            </w:r>
            <w:r w:rsidR="001230F4">
              <w:rPr>
                <w:sz w:val="22"/>
                <w:szCs w:val="22"/>
              </w:rPr>
              <w:t>1</w:t>
            </w:r>
          </w:p>
        </w:tc>
        <w:tc>
          <w:tcPr>
            <w:tcW w:w="1000" w:type="pct"/>
          </w:tcPr>
          <w:p w:rsidR="00005574" w:rsidRPr="00005574" w:rsidRDefault="00005574" w:rsidP="004D6A11">
            <w:pPr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0,0</w:t>
            </w:r>
            <w:r w:rsidR="001230F4">
              <w:rPr>
                <w:sz w:val="22"/>
                <w:szCs w:val="22"/>
              </w:rPr>
              <w:t>8</w:t>
            </w:r>
          </w:p>
        </w:tc>
        <w:tc>
          <w:tcPr>
            <w:tcW w:w="1000" w:type="pct"/>
          </w:tcPr>
          <w:p w:rsidR="00005574" w:rsidRPr="00005574" w:rsidRDefault="00005574" w:rsidP="004D6A11">
            <w:pPr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0,0</w:t>
            </w:r>
            <w:r w:rsidR="001230F4">
              <w:rPr>
                <w:sz w:val="22"/>
                <w:szCs w:val="22"/>
              </w:rPr>
              <w:t>7</w:t>
            </w:r>
          </w:p>
        </w:tc>
      </w:tr>
    </w:tbl>
    <w:p w:rsidR="00005574" w:rsidRDefault="00005574" w:rsidP="00005574">
      <w:pPr>
        <w:pStyle w:val="ae"/>
        <w:ind w:left="1287"/>
        <w:rPr>
          <w:sz w:val="28"/>
          <w:szCs w:val="28"/>
        </w:rPr>
      </w:pPr>
    </w:p>
    <w:p w:rsidR="00C65666" w:rsidRPr="00005574" w:rsidRDefault="00005574" w:rsidP="002E3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7BD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32D27" w:rsidRPr="00005574">
        <w:rPr>
          <w:sz w:val="28"/>
          <w:szCs w:val="28"/>
        </w:rPr>
        <w:t xml:space="preserve">в отношении </w:t>
      </w:r>
      <w:r w:rsidR="00C65666" w:rsidRPr="00005574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</w:r>
      <w:r w:rsidR="00BD35A5" w:rsidRPr="00005574">
        <w:rPr>
          <w:sz w:val="28"/>
          <w:szCs w:val="28"/>
        </w:rPr>
        <w:t>ального жилищного строительства</w:t>
      </w:r>
      <w:r w:rsidR="00F077F0" w:rsidRPr="00005574">
        <w:rPr>
          <w:sz w:val="28"/>
          <w:szCs w:val="28"/>
        </w:rPr>
        <w:t>:</w:t>
      </w:r>
    </w:p>
    <w:p w:rsidR="00F077F0" w:rsidRDefault="00F077F0" w:rsidP="00005574">
      <w:pPr>
        <w:pStyle w:val="ae"/>
        <w:ind w:left="567"/>
        <w:jc w:val="both"/>
        <w:rPr>
          <w:sz w:val="28"/>
          <w:szCs w:val="28"/>
        </w:rPr>
      </w:pPr>
    </w:p>
    <w:tbl>
      <w:tblPr>
        <w:tblStyle w:val="ab"/>
        <w:tblW w:w="9923" w:type="dxa"/>
        <w:tblInd w:w="-34" w:type="dxa"/>
        <w:tblLayout w:type="fixed"/>
        <w:tblLook w:val="04A0"/>
      </w:tblPr>
      <w:tblGrid>
        <w:gridCol w:w="2098"/>
        <w:gridCol w:w="1956"/>
        <w:gridCol w:w="1956"/>
        <w:gridCol w:w="1956"/>
        <w:gridCol w:w="1957"/>
      </w:tblGrid>
      <w:tr w:rsidR="00F077F0" w:rsidRPr="00773F46" w:rsidTr="00B22A57">
        <w:trPr>
          <w:trHeight w:val="405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F077F0" w:rsidRPr="00005574" w:rsidRDefault="00F077F0" w:rsidP="00005574">
            <w:pPr>
              <w:ind w:left="426"/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>Ставка налога (в процентах)</w:t>
            </w:r>
          </w:p>
        </w:tc>
      </w:tr>
      <w:tr w:rsidR="00F077F0" w:rsidRPr="00773F46" w:rsidTr="00B22A57">
        <w:trPr>
          <w:trHeight w:val="405"/>
        </w:trPr>
        <w:tc>
          <w:tcPr>
            <w:tcW w:w="2098" w:type="dxa"/>
            <w:tcBorders>
              <w:top w:val="single" w:sz="4" w:space="0" w:color="auto"/>
            </w:tcBorders>
          </w:tcPr>
          <w:p w:rsidR="00F077F0" w:rsidRPr="00005574" w:rsidRDefault="00F077F0" w:rsidP="00B22A57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077F0" w:rsidRPr="00005574" w:rsidRDefault="00F077F0" w:rsidP="00B22A57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077F0" w:rsidRPr="00005574" w:rsidRDefault="00F077F0" w:rsidP="00B22A57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 xml:space="preserve">2020 год 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077F0" w:rsidRPr="00005574" w:rsidRDefault="00F077F0" w:rsidP="00B22A57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077F0" w:rsidRPr="00005574" w:rsidRDefault="00F077F0" w:rsidP="00B22A57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05574">
              <w:rPr>
                <w:b/>
                <w:sz w:val="22"/>
                <w:szCs w:val="22"/>
              </w:rPr>
              <w:t>2022 год и последующие годы</w:t>
            </w:r>
          </w:p>
        </w:tc>
      </w:tr>
      <w:tr w:rsidR="00F077F0" w:rsidRPr="00773F46" w:rsidTr="00B22A57">
        <w:tc>
          <w:tcPr>
            <w:tcW w:w="2098" w:type="dxa"/>
          </w:tcPr>
          <w:p w:rsidR="00F077F0" w:rsidRPr="00005574" w:rsidRDefault="00F077F0" w:rsidP="00B22A57">
            <w:pPr>
              <w:ind w:left="-108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0,3</w:t>
            </w:r>
          </w:p>
        </w:tc>
        <w:tc>
          <w:tcPr>
            <w:tcW w:w="1956" w:type="dxa"/>
          </w:tcPr>
          <w:p w:rsidR="00F077F0" w:rsidRPr="00005574" w:rsidRDefault="00F077F0" w:rsidP="00B22A57">
            <w:pPr>
              <w:ind w:left="-108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</w:t>
            </w:r>
            <w:r w:rsidR="007F2277">
              <w:rPr>
                <w:sz w:val="22"/>
                <w:szCs w:val="22"/>
              </w:rPr>
              <w:t>3</w:t>
            </w:r>
          </w:p>
        </w:tc>
        <w:tc>
          <w:tcPr>
            <w:tcW w:w="1956" w:type="dxa"/>
          </w:tcPr>
          <w:p w:rsidR="00F077F0" w:rsidRPr="00005574" w:rsidRDefault="00F077F0" w:rsidP="00B22A57">
            <w:pPr>
              <w:ind w:left="-108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0,2</w:t>
            </w:r>
            <w:r w:rsidR="007F2277">
              <w:rPr>
                <w:sz w:val="22"/>
                <w:szCs w:val="22"/>
              </w:rPr>
              <w:t>5</w:t>
            </w:r>
          </w:p>
        </w:tc>
        <w:tc>
          <w:tcPr>
            <w:tcW w:w="1956" w:type="dxa"/>
          </w:tcPr>
          <w:p w:rsidR="00F077F0" w:rsidRPr="00005574" w:rsidRDefault="00F077F0" w:rsidP="00B22A57">
            <w:pPr>
              <w:ind w:left="-108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</w:t>
            </w:r>
            <w:r w:rsidR="007F2277">
              <w:rPr>
                <w:sz w:val="22"/>
                <w:szCs w:val="22"/>
              </w:rPr>
              <w:t>2</w:t>
            </w:r>
          </w:p>
        </w:tc>
        <w:tc>
          <w:tcPr>
            <w:tcW w:w="1957" w:type="dxa"/>
          </w:tcPr>
          <w:p w:rsidR="00F077F0" w:rsidRPr="00005574" w:rsidRDefault="00F077F0" w:rsidP="00B22A57">
            <w:pPr>
              <w:ind w:left="-108"/>
              <w:jc w:val="center"/>
              <w:rPr>
                <w:sz w:val="22"/>
                <w:szCs w:val="22"/>
              </w:rPr>
            </w:pPr>
            <w:r w:rsidRPr="00005574">
              <w:rPr>
                <w:sz w:val="22"/>
                <w:szCs w:val="22"/>
              </w:rPr>
              <w:t>0,1</w:t>
            </w:r>
            <w:r w:rsidR="007F2277">
              <w:rPr>
                <w:sz w:val="22"/>
                <w:szCs w:val="22"/>
              </w:rPr>
              <w:t>6</w:t>
            </w:r>
          </w:p>
        </w:tc>
      </w:tr>
    </w:tbl>
    <w:p w:rsidR="00735D53" w:rsidRDefault="00735D53" w:rsidP="00735D53">
      <w:pPr>
        <w:ind w:firstLine="567"/>
        <w:jc w:val="both"/>
        <w:rPr>
          <w:sz w:val="28"/>
          <w:szCs w:val="28"/>
        </w:rPr>
      </w:pPr>
    </w:p>
    <w:p w:rsidR="00735D53" w:rsidRPr="00005574" w:rsidRDefault="00735D53" w:rsidP="002E3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05574">
        <w:rPr>
          <w:sz w:val="28"/>
          <w:szCs w:val="28"/>
        </w:rPr>
        <w:t>в отношении объектов незавершенного строительства в случае, если проектируемым назначением таких объектов является жилой дом</w:t>
      </w:r>
      <w:r w:rsidR="00B26D55">
        <w:rPr>
          <w:sz w:val="28"/>
          <w:szCs w:val="28"/>
        </w:rPr>
        <w:t>,</w:t>
      </w:r>
      <w:r>
        <w:rPr>
          <w:sz w:val="28"/>
          <w:szCs w:val="28"/>
        </w:rPr>
        <w:t xml:space="preserve"> – 0,3 процента;</w:t>
      </w:r>
    </w:p>
    <w:p w:rsidR="00735D53" w:rsidRPr="00005574" w:rsidRDefault="00735D53" w:rsidP="002E3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05574">
        <w:rPr>
          <w:sz w:val="28"/>
          <w:szCs w:val="28"/>
        </w:rPr>
        <w:t>в отношении единых недвижимых комплексов, в состав которых входит хотя бы один жилой дом</w:t>
      </w:r>
      <w:r w:rsidR="00B26D55">
        <w:rPr>
          <w:sz w:val="28"/>
          <w:szCs w:val="28"/>
        </w:rPr>
        <w:t>,</w:t>
      </w:r>
      <w:r>
        <w:rPr>
          <w:sz w:val="28"/>
          <w:szCs w:val="28"/>
        </w:rPr>
        <w:t xml:space="preserve"> – 0,1 процента;</w:t>
      </w:r>
    </w:p>
    <w:p w:rsidR="00132D27" w:rsidRDefault="002E3D1E" w:rsidP="002E3D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1E5A5B">
        <w:rPr>
          <w:sz w:val="28"/>
          <w:szCs w:val="28"/>
        </w:rPr>
        <w:t>)</w:t>
      </w:r>
      <w:r w:rsidR="007A18E1">
        <w:rPr>
          <w:sz w:val="28"/>
          <w:szCs w:val="28"/>
        </w:rPr>
        <w:t xml:space="preserve"> </w:t>
      </w:r>
      <w:r w:rsidR="008D77C5" w:rsidRPr="00005574"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пунктом 7 статьи 378.2 </w:t>
      </w:r>
      <w:hyperlink r:id="rId9" w:history="1">
        <w:r w:rsidR="008D77C5" w:rsidRPr="007A18E1">
          <w:rPr>
            <w:sz w:val="28"/>
            <w:szCs w:val="28"/>
          </w:rPr>
          <w:t>Налогового кодекса Российской Федерации</w:t>
        </w:r>
      </w:hyperlink>
      <w:r w:rsidR="008D77C5" w:rsidRPr="00005574">
        <w:rPr>
          <w:sz w:val="28"/>
          <w:szCs w:val="28"/>
        </w:rPr>
        <w:t xml:space="preserve">, в отношении объектов налогообложения, предусмотренных абзацем вторым пункта 10 статьи 378.2 </w:t>
      </w:r>
      <w:hyperlink r:id="rId10" w:history="1">
        <w:r w:rsidR="008D77C5" w:rsidRPr="007A18E1">
          <w:rPr>
            <w:sz w:val="28"/>
            <w:szCs w:val="28"/>
          </w:rPr>
          <w:t>Налогового кодекса Российской Федерации</w:t>
        </w:r>
      </w:hyperlink>
      <w:r w:rsidR="008D77C5" w:rsidRPr="00005574">
        <w:rPr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    рублей</w:t>
      </w:r>
      <w:r w:rsidR="00B26D55">
        <w:rPr>
          <w:sz w:val="28"/>
          <w:szCs w:val="28"/>
        </w:rPr>
        <w:t>,</w:t>
      </w:r>
      <w:r w:rsidR="008D77C5" w:rsidRPr="00005574">
        <w:rPr>
          <w:sz w:val="28"/>
          <w:szCs w:val="28"/>
        </w:rPr>
        <w:t xml:space="preserve"> – 2 процента</w:t>
      </w:r>
      <w:r>
        <w:rPr>
          <w:sz w:val="28"/>
          <w:szCs w:val="28"/>
        </w:rPr>
        <w:t>;</w:t>
      </w:r>
      <w:proofErr w:type="gramEnd"/>
    </w:p>
    <w:p w:rsidR="002E3D1E" w:rsidRPr="00005574" w:rsidRDefault="002E3D1E" w:rsidP="002E3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05574">
        <w:rPr>
          <w:sz w:val="28"/>
          <w:szCs w:val="28"/>
        </w:rPr>
        <w:t>в отношении прочих объектов налогообложения – 0,5 процента</w:t>
      </w:r>
      <w:r>
        <w:rPr>
          <w:sz w:val="28"/>
          <w:szCs w:val="28"/>
        </w:rPr>
        <w:t>.</w:t>
      </w:r>
    </w:p>
    <w:p w:rsidR="00D2112F" w:rsidRPr="004C4D86" w:rsidRDefault="00117AFA" w:rsidP="002E3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Дополнительно к категориям налогоплательщиков, </w:t>
      </w:r>
      <w:r w:rsidR="00362BA3">
        <w:rPr>
          <w:sz w:val="28"/>
          <w:szCs w:val="28"/>
        </w:rPr>
        <w:t>определенным пунктом 1</w:t>
      </w:r>
      <w:r w:rsidR="002E3D1E">
        <w:rPr>
          <w:sz w:val="28"/>
          <w:szCs w:val="28"/>
        </w:rPr>
        <w:t xml:space="preserve"> </w:t>
      </w:r>
      <w:hyperlink r:id="rId11" w:history="1">
        <w:r w:rsidRPr="00117AFA">
          <w:rPr>
            <w:sz w:val="28"/>
            <w:szCs w:val="28"/>
          </w:rPr>
          <w:t>стать</w:t>
        </w:r>
        <w:r w:rsidR="00362BA3">
          <w:rPr>
            <w:sz w:val="28"/>
            <w:szCs w:val="28"/>
          </w:rPr>
          <w:t>и</w:t>
        </w:r>
        <w:r w:rsidRPr="00117AFA">
          <w:rPr>
            <w:sz w:val="28"/>
            <w:szCs w:val="28"/>
          </w:rPr>
          <w:t xml:space="preserve"> 407</w:t>
        </w:r>
      </w:hyperlink>
      <w:r>
        <w:rPr>
          <w:sz w:val="28"/>
          <w:szCs w:val="28"/>
        </w:rPr>
        <w:t xml:space="preserve"> Налогового кодекса Российской Федерации</w:t>
      </w:r>
      <w:r w:rsidR="00E212A2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6F57BF" w:rsidRPr="00D2112F">
        <w:rPr>
          <w:sz w:val="28"/>
          <w:szCs w:val="28"/>
        </w:rPr>
        <w:t>редоставить льготу по уплате налога на имущество физических лиц</w:t>
      </w:r>
      <w:r w:rsidR="00D2112F" w:rsidRPr="00C653D2">
        <w:rPr>
          <w:sz w:val="28"/>
          <w:szCs w:val="28"/>
        </w:rPr>
        <w:t xml:space="preserve"> </w:t>
      </w:r>
      <w:r w:rsidR="00482821" w:rsidRPr="00C653D2">
        <w:rPr>
          <w:sz w:val="28"/>
          <w:szCs w:val="28"/>
        </w:rPr>
        <w:t xml:space="preserve">физическим </w:t>
      </w:r>
      <w:r w:rsidR="00482821">
        <w:rPr>
          <w:sz w:val="28"/>
          <w:szCs w:val="28"/>
        </w:rPr>
        <w:t xml:space="preserve"> </w:t>
      </w:r>
      <w:r w:rsidR="00482821" w:rsidRPr="00C653D2">
        <w:rPr>
          <w:sz w:val="28"/>
          <w:szCs w:val="28"/>
        </w:rPr>
        <w:t>лицам</w:t>
      </w:r>
      <w:r w:rsidR="00482821">
        <w:rPr>
          <w:sz w:val="28"/>
          <w:szCs w:val="28"/>
        </w:rPr>
        <w:t xml:space="preserve">, </w:t>
      </w:r>
      <w:r w:rsidR="00482821" w:rsidRPr="00D2112F">
        <w:rPr>
          <w:sz w:val="28"/>
          <w:szCs w:val="28"/>
        </w:rPr>
        <w:t xml:space="preserve"> </w:t>
      </w:r>
      <w:r w:rsidR="00D2112F" w:rsidRPr="004C4D86">
        <w:rPr>
          <w:sz w:val="28"/>
          <w:szCs w:val="28"/>
        </w:rPr>
        <w:t>имеющим трех и более несовершеннолетних детей, а также самим несовершеннолетним детям в соответствующих семьях</w:t>
      </w:r>
      <w:r w:rsidR="00482821" w:rsidRPr="004C4D86">
        <w:rPr>
          <w:sz w:val="28"/>
          <w:szCs w:val="28"/>
        </w:rPr>
        <w:t>.</w:t>
      </w:r>
    </w:p>
    <w:p w:rsidR="00265C17" w:rsidRPr="004C4D86" w:rsidRDefault="00265C17" w:rsidP="002E3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D86">
        <w:rPr>
          <w:sz w:val="28"/>
          <w:szCs w:val="28"/>
        </w:rPr>
        <w:t>Физические лица, имеющие право на налогов</w:t>
      </w:r>
      <w:r w:rsidR="000E4189" w:rsidRPr="004C4D86">
        <w:rPr>
          <w:sz w:val="28"/>
          <w:szCs w:val="28"/>
        </w:rPr>
        <w:t>ую</w:t>
      </w:r>
      <w:r w:rsidRPr="004C4D86">
        <w:rPr>
          <w:sz w:val="28"/>
          <w:szCs w:val="28"/>
        </w:rPr>
        <w:t xml:space="preserve"> льгот</w:t>
      </w:r>
      <w:r w:rsidR="000E4189" w:rsidRPr="004C4D86">
        <w:rPr>
          <w:sz w:val="28"/>
          <w:szCs w:val="28"/>
        </w:rPr>
        <w:t>у, установленную</w:t>
      </w:r>
      <w:r w:rsidRPr="004C4D86">
        <w:rPr>
          <w:sz w:val="28"/>
          <w:szCs w:val="28"/>
        </w:rPr>
        <w:t xml:space="preserve"> данным пунктом, представляют в налоговый орган по своему выбору заявление </w:t>
      </w:r>
      <w:r w:rsidRPr="004C4D86">
        <w:rPr>
          <w:sz w:val="28"/>
          <w:szCs w:val="28"/>
        </w:rPr>
        <w:lastRenderedPageBreak/>
        <w:t>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56383D" w:rsidRDefault="001C3C7B" w:rsidP="002E3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4D86">
        <w:rPr>
          <w:sz w:val="28"/>
          <w:szCs w:val="28"/>
        </w:rPr>
        <w:t>Д</w:t>
      </w:r>
      <w:r w:rsidR="0082362B" w:rsidRPr="004C4D86">
        <w:rPr>
          <w:sz w:val="28"/>
          <w:szCs w:val="28"/>
        </w:rPr>
        <w:t>окумент</w:t>
      </w:r>
      <w:r w:rsidRPr="004C4D86">
        <w:rPr>
          <w:sz w:val="28"/>
          <w:szCs w:val="28"/>
        </w:rPr>
        <w:t>ами</w:t>
      </w:r>
      <w:r w:rsidR="0082362B" w:rsidRPr="004C4D86">
        <w:rPr>
          <w:sz w:val="28"/>
          <w:szCs w:val="28"/>
        </w:rPr>
        <w:t>, подтверждающи</w:t>
      </w:r>
      <w:r w:rsidRPr="004C4D86">
        <w:rPr>
          <w:sz w:val="28"/>
          <w:szCs w:val="28"/>
        </w:rPr>
        <w:t>ми</w:t>
      </w:r>
      <w:r w:rsidR="0082362B" w:rsidRPr="004C4D86">
        <w:rPr>
          <w:sz w:val="28"/>
          <w:szCs w:val="28"/>
        </w:rPr>
        <w:t xml:space="preserve"> право </w:t>
      </w:r>
      <w:r w:rsidR="00B513CE" w:rsidRPr="004C4D86">
        <w:rPr>
          <w:sz w:val="28"/>
          <w:szCs w:val="28"/>
        </w:rPr>
        <w:t>на налоговую льготу</w:t>
      </w:r>
      <w:r w:rsidR="00B26D55" w:rsidRPr="004C4D86">
        <w:rPr>
          <w:sz w:val="28"/>
          <w:szCs w:val="28"/>
        </w:rPr>
        <w:t>,</w:t>
      </w:r>
      <w:r w:rsidRPr="004C4D86">
        <w:rPr>
          <w:sz w:val="28"/>
          <w:szCs w:val="28"/>
        </w:rPr>
        <w:t xml:space="preserve"> являются</w:t>
      </w:r>
      <w:r w:rsidR="00CA6168" w:rsidRPr="004C4D86">
        <w:rPr>
          <w:sz w:val="28"/>
          <w:szCs w:val="28"/>
        </w:rPr>
        <w:t>:</w:t>
      </w:r>
      <w:r w:rsidRPr="004C4D86">
        <w:rPr>
          <w:sz w:val="28"/>
          <w:szCs w:val="28"/>
        </w:rPr>
        <w:t xml:space="preserve"> </w:t>
      </w:r>
      <w:r w:rsidR="0082362B" w:rsidRPr="004C4D86">
        <w:rPr>
          <w:sz w:val="28"/>
          <w:szCs w:val="28"/>
        </w:rPr>
        <w:t>документ</w:t>
      </w:r>
      <w:r w:rsidR="00B26D55" w:rsidRPr="004C4D86">
        <w:rPr>
          <w:sz w:val="28"/>
          <w:szCs w:val="28"/>
        </w:rPr>
        <w:t>,</w:t>
      </w:r>
      <w:r w:rsidR="0082362B" w:rsidRPr="004C4D86">
        <w:rPr>
          <w:sz w:val="28"/>
          <w:szCs w:val="28"/>
        </w:rPr>
        <w:t xml:space="preserve"> удостоверяющий личность</w:t>
      </w:r>
      <w:r w:rsidRPr="004C4D86">
        <w:rPr>
          <w:sz w:val="28"/>
          <w:szCs w:val="28"/>
        </w:rPr>
        <w:t xml:space="preserve"> физического лица</w:t>
      </w:r>
      <w:r w:rsidR="00B26D55" w:rsidRPr="004C4D86">
        <w:rPr>
          <w:sz w:val="28"/>
          <w:szCs w:val="28"/>
        </w:rPr>
        <w:t>,</w:t>
      </w:r>
      <w:r w:rsidRPr="004C4D86">
        <w:rPr>
          <w:sz w:val="28"/>
          <w:szCs w:val="28"/>
        </w:rPr>
        <w:t xml:space="preserve"> признаваемого</w:t>
      </w:r>
      <w:r>
        <w:rPr>
          <w:sz w:val="28"/>
          <w:szCs w:val="28"/>
        </w:rPr>
        <w:t xml:space="preserve"> налогоплательщиком по данному налогу</w:t>
      </w:r>
      <w:r w:rsidR="0082362B">
        <w:rPr>
          <w:sz w:val="28"/>
          <w:szCs w:val="28"/>
        </w:rPr>
        <w:t>, а также удостоверение многодетной семьи</w:t>
      </w:r>
      <w:r w:rsidR="002453BA">
        <w:rPr>
          <w:sz w:val="28"/>
          <w:szCs w:val="28"/>
        </w:rPr>
        <w:t>,</w:t>
      </w:r>
      <w:r w:rsidR="0082362B">
        <w:rPr>
          <w:sz w:val="28"/>
          <w:szCs w:val="28"/>
        </w:rPr>
        <w:t xml:space="preserve"> выданное на его имя, либо свидетельства о рождении трех и более детей, родителем (усыновителем) которых он является, и удостоверение многодетной семьи, выданное на имя другого родителя (усыновителя), в котором эти дети указаны.</w:t>
      </w:r>
      <w:proofErr w:type="gramEnd"/>
    </w:p>
    <w:p w:rsidR="00F96213" w:rsidRDefault="00A66A0C" w:rsidP="002E3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="00F96213">
        <w:rPr>
          <w:sz w:val="28"/>
          <w:szCs w:val="28"/>
        </w:rPr>
        <w:t>ьгота</w:t>
      </w:r>
      <w:r>
        <w:rPr>
          <w:sz w:val="28"/>
          <w:szCs w:val="28"/>
        </w:rPr>
        <w:t xml:space="preserve"> по налогу</w:t>
      </w:r>
      <w:r w:rsidR="00F96213">
        <w:rPr>
          <w:sz w:val="28"/>
          <w:szCs w:val="28"/>
        </w:rPr>
        <w:t xml:space="preserve">, предусмотренная данным пунктом, применяется в размере и порядке, установленными </w:t>
      </w:r>
      <w:hyperlink r:id="rId12" w:history="1">
        <w:r w:rsidR="00F96213" w:rsidRPr="00F96213">
          <w:rPr>
            <w:sz w:val="28"/>
            <w:szCs w:val="28"/>
          </w:rPr>
          <w:t>статьей 407</w:t>
        </w:r>
      </w:hyperlink>
      <w:r w:rsidR="00F96213">
        <w:rPr>
          <w:sz w:val="28"/>
          <w:szCs w:val="28"/>
        </w:rPr>
        <w:t xml:space="preserve"> Налогового кодекса Российской Федерации.</w:t>
      </w:r>
      <w:proofErr w:type="gramEnd"/>
    </w:p>
    <w:p w:rsidR="00D367F8" w:rsidRDefault="00200B3E" w:rsidP="002E3D1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57BF" w:rsidRPr="00C653D2">
        <w:rPr>
          <w:sz w:val="28"/>
          <w:szCs w:val="28"/>
        </w:rPr>
        <w:t xml:space="preserve">. </w:t>
      </w:r>
      <w:r w:rsidR="00586116">
        <w:rPr>
          <w:sz w:val="28"/>
          <w:szCs w:val="28"/>
        </w:rPr>
        <w:t>Отменить</w:t>
      </w:r>
      <w:r w:rsidR="00D367F8">
        <w:rPr>
          <w:sz w:val="28"/>
          <w:szCs w:val="28"/>
        </w:rPr>
        <w:t>:</w:t>
      </w:r>
    </w:p>
    <w:p w:rsidR="00D367F8" w:rsidRPr="00D367F8" w:rsidRDefault="00A17B1E" w:rsidP="00D367F8">
      <w:pPr>
        <w:pStyle w:val="ae"/>
        <w:numPr>
          <w:ilvl w:val="0"/>
          <w:numId w:val="12"/>
        </w:numPr>
        <w:tabs>
          <w:tab w:val="left" w:pos="993"/>
        </w:tabs>
        <w:ind w:left="0" w:right="-2" w:firstLine="709"/>
        <w:jc w:val="both"/>
        <w:rPr>
          <w:sz w:val="28"/>
        </w:rPr>
      </w:pPr>
      <w:r w:rsidRPr="00D367F8">
        <w:rPr>
          <w:sz w:val="28"/>
        </w:rPr>
        <w:t>решени</w:t>
      </w:r>
      <w:r w:rsidR="00D367F8" w:rsidRPr="00D367F8">
        <w:rPr>
          <w:sz w:val="28"/>
        </w:rPr>
        <w:t>е</w:t>
      </w:r>
      <w:r w:rsidR="002842F1" w:rsidRPr="00D367F8">
        <w:rPr>
          <w:sz w:val="28"/>
        </w:rPr>
        <w:t xml:space="preserve"> Саратовской городской Думы от </w:t>
      </w:r>
      <w:r w:rsidR="00012A3F" w:rsidRPr="00D367F8">
        <w:rPr>
          <w:sz w:val="28"/>
        </w:rPr>
        <w:t>27.11.2014</w:t>
      </w:r>
      <w:r w:rsidR="00913EA1" w:rsidRPr="00D367F8">
        <w:rPr>
          <w:sz w:val="28"/>
        </w:rPr>
        <w:t xml:space="preserve"> </w:t>
      </w:r>
      <w:r w:rsidR="00012A3F" w:rsidRPr="00D367F8">
        <w:rPr>
          <w:sz w:val="28"/>
        </w:rPr>
        <w:t xml:space="preserve">№ 41-465 </w:t>
      </w:r>
      <w:r w:rsidR="00EE677F">
        <w:rPr>
          <w:sz w:val="28"/>
        </w:rPr>
        <w:t xml:space="preserve">                </w:t>
      </w:r>
      <w:r w:rsidR="00012A3F" w:rsidRPr="00D367F8">
        <w:rPr>
          <w:sz w:val="28"/>
        </w:rPr>
        <w:t>«О налоге на имущество физических лиц»</w:t>
      </w:r>
      <w:r w:rsidR="00D367F8" w:rsidRPr="00D367F8">
        <w:rPr>
          <w:sz w:val="28"/>
        </w:rPr>
        <w:t>;</w:t>
      </w:r>
    </w:p>
    <w:p w:rsidR="00C653D2" w:rsidRPr="00D367F8" w:rsidRDefault="00D367F8" w:rsidP="00D367F8">
      <w:pPr>
        <w:pStyle w:val="ae"/>
        <w:numPr>
          <w:ilvl w:val="0"/>
          <w:numId w:val="12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D367F8">
        <w:rPr>
          <w:sz w:val="28"/>
        </w:rPr>
        <w:t xml:space="preserve">решение Саратовской городской Думы </w:t>
      </w:r>
      <w:r w:rsidR="00913EA1" w:rsidRPr="00D367F8">
        <w:rPr>
          <w:sz w:val="28"/>
        </w:rPr>
        <w:t>от 18.11.2016 № 8-51</w:t>
      </w:r>
      <w:r w:rsidRPr="00D367F8">
        <w:rPr>
          <w:sz w:val="28"/>
        </w:rPr>
        <w:t xml:space="preserve"> </w:t>
      </w:r>
      <w:r>
        <w:rPr>
          <w:sz w:val="28"/>
        </w:rPr>
        <w:t xml:space="preserve">                    </w:t>
      </w:r>
      <w:r w:rsidR="004217FD" w:rsidRPr="00D367F8">
        <w:rPr>
          <w:sz w:val="28"/>
        </w:rPr>
        <w:t>«О внесении изменений в решение Саратовской городской Думы от 27.11.2014 № 41-465 «О налоге на имущество физических лиц»</w:t>
      </w:r>
      <w:r w:rsidR="00D2112F" w:rsidRPr="00D367F8">
        <w:rPr>
          <w:sz w:val="28"/>
          <w:szCs w:val="28"/>
        </w:rPr>
        <w:t>.</w:t>
      </w:r>
    </w:p>
    <w:p w:rsidR="00C653D2" w:rsidRPr="00020CAD" w:rsidRDefault="00200B3E" w:rsidP="002E3D1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0CAD" w:rsidRPr="00020CAD">
        <w:rPr>
          <w:sz w:val="28"/>
          <w:szCs w:val="28"/>
        </w:rPr>
        <w:t>. Настоящее решение вступает в силу</w:t>
      </w:r>
      <w:r w:rsidR="00AE68B9">
        <w:rPr>
          <w:sz w:val="28"/>
          <w:szCs w:val="28"/>
        </w:rPr>
        <w:t xml:space="preserve"> </w:t>
      </w:r>
      <w:r w:rsidR="00020CAD" w:rsidRPr="00020CAD">
        <w:rPr>
          <w:sz w:val="28"/>
          <w:szCs w:val="28"/>
        </w:rPr>
        <w:t>по истечении одного месяца со дня его</w:t>
      </w:r>
      <w:r w:rsidR="00D367F8">
        <w:rPr>
          <w:sz w:val="28"/>
          <w:szCs w:val="28"/>
        </w:rPr>
        <w:t xml:space="preserve"> </w:t>
      </w:r>
      <w:hyperlink r:id="rId13" w:anchor="/document/17901312/entry/0" w:history="1">
        <w:r w:rsidR="00020CAD" w:rsidRPr="00020CAD">
          <w:rPr>
            <w:rStyle w:val="a6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="00D2112F">
        <w:t>,</w:t>
      </w:r>
      <w:r w:rsidR="00AE68B9">
        <w:rPr>
          <w:sz w:val="28"/>
          <w:szCs w:val="28"/>
        </w:rPr>
        <w:t xml:space="preserve"> </w:t>
      </w:r>
      <w:r w:rsidR="00A66A0C">
        <w:rPr>
          <w:sz w:val="28"/>
          <w:szCs w:val="28"/>
        </w:rPr>
        <w:t xml:space="preserve">но </w:t>
      </w:r>
      <w:r w:rsidR="00020CAD" w:rsidRPr="00020CAD">
        <w:rPr>
          <w:sz w:val="28"/>
          <w:szCs w:val="28"/>
        </w:rPr>
        <w:t>не ранее 1-го числа очередного налогового периода по налогу на имущество физических лиц.</w:t>
      </w:r>
    </w:p>
    <w:p w:rsidR="00771844" w:rsidRPr="0082607C" w:rsidRDefault="00771844" w:rsidP="0082607C">
      <w:pPr>
        <w:pStyle w:val="a5"/>
        <w:ind w:firstLine="567"/>
        <w:rPr>
          <w:rFonts w:ascii="Times New Roman" w:hAnsi="Times New Roman"/>
          <w:snapToGrid/>
          <w:sz w:val="28"/>
        </w:rPr>
      </w:pPr>
    </w:p>
    <w:p w:rsidR="00771844" w:rsidRDefault="00771844" w:rsidP="00771844">
      <w:pPr>
        <w:ind w:left="5040" w:firstLine="1197"/>
        <w:rPr>
          <w:sz w:val="28"/>
        </w:rPr>
      </w:pPr>
    </w:p>
    <w:p w:rsidR="004934D6" w:rsidRPr="0082607C" w:rsidRDefault="004934D6" w:rsidP="00771844">
      <w:pPr>
        <w:ind w:left="5040" w:firstLine="1197"/>
        <w:rPr>
          <w:sz w:val="28"/>
        </w:rPr>
      </w:pPr>
    </w:p>
    <w:p w:rsidR="00E10401" w:rsidRDefault="00734884" w:rsidP="00734884">
      <w:pPr>
        <w:jc w:val="right"/>
        <w:rPr>
          <w:snapToGrid w:val="0"/>
          <w:sz w:val="28"/>
        </w:rPr>
      </w:pPr>
      <w:r w:rsidRPr="00EF06B1">
        <w:rPr>
          <w:snapToGrid w:val="0"/>
          <w:sz w:val="28"/>
        </w:rPr>
        <w:t>Проект внесен глав</w:t>
      </w:r>
      <w:r w:rsidR="008676E0">
        <w:rPr>
          <w:snapToGrid w:val="0"/>
          <w:sz w:val="28"/>
        </w:rPr>
        <w:t>ой</w:t>
      </w:r>
      <w:r w:rsidRPr="00EF06B1">
        <w:rPr>
          <w:snapToGrid w:val="0"/>
          <w:sz w:val="28"/>
        </w:rPr>
        <w:t xml:space="preserve"> </w:t>
      </w:r>
    </w:p>
    <w:p w:rsidR="00E10401" w:rsidRDefault="00734884" w:rsidP="00734884">
      <w:pPr>
        <w:jc w:val="right"/>
        <w:rPr>
          <w:snapToGrid w:val="0"/>
          <w:sz w:val="28"/>
        </w:rPr>
      </w:pPr>
      <w:r w:rsidRPr="00EF06B1">
        <w:rPr>
          <w:snapToGrid w:val="0"/>
          <w:sz w:val="28"/>
        </w:rPr>
        <w:t xml:space="preserve">муниципального образования </w:t>
      </w:r>
    </w:p>
    <w:p w:rsidR="004C4D86" w:rsidRDefault="00734884" w:rsidP="00734884">
      <w:pPr>
        <w:jc w:val="right"/>
        <w:rPr>
          <w:snapToGrid w:val="0"/>
          <w:sz w:val="28"/>
        </w:rPr>
      </w:pPr>
      <w:r w:rsidRPr="00EF06B1">
        <w:rPr>
          <w:snapToGrid w:val="0"/>
          <w:sz w:val="28"/>
        </w:rPr>
        <w:t>«Город Саратов»</w:t>
      </w:r>
    </w:p>
    <w:p w:rsidR="00734884" w:rsidRPr="00EF06B1" w:rsidRDefault="004C4D86" w:rsidP="00734884">
      <w:pPr>
        <w:jc w:val="right"/>
        <w:rPr>
          <w:snapToGrid w:val="0"/>
          <w:sz w:val="28"/>
        </w:rPr>
      </w:pPr>
      <w:r>
        <w:rPr>
          <w:snapToGrid w:val="0"/>
          <w:sz w:val="28"/>
        </w:rPr>
        <w:t>М.А. Исаевым</w:t>
      </w:r>
      <w:r w:rsidR="00734884" w:rsidRPr="00EF06B1">
        <w:rPr>
          <w:snapToGrid w:val="0"/>
          <w:sz w:val="28"/>
        </w:rPr>
        <w:t xml:space="preserve"> </w:t>
      </w:r>
    </w:p>
    <w:sectPr w:rsidR="00734884" w:rsidRPr="00EF06B1" w:rsidSect="006D2E47">
      <w:footerReference w:type="even" r:id="rId14"/>
      <w:footerReference w:type="default" r:id="rId15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3CE" w:rsidRDefault="00B513CE">
      <w:r>
        <w:separator/>
      </w:r>
    </w:p>
  </w:endnote>
  <w:endnote w:type="continuationSeparator" w:id="0">
    <w:p w:rsidR="00B513CE" w:rsidRDefault="00B51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CE" w:rsidRDefault="00E036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513C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13CE">
      <w:rPr>
        <w:rStyle w:val="a4"/>
        <w:noProof/>
      </w:rPr>
      <w:t>1</w:t>
    </w:r>
    <w:r>
      <w:rPr>
        <w:rStyle w:val="a4"/>
      </w:rPr>
      <w:fldChar w:fldCharType="end"/>
    </w:r>
  </w:p>
  <w:p w:rsidR="00B513CE" w:rsidRDefault="00B513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CE" w:rsidRDefault="00E036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513C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0401">
      <w:rPr>
        <w:rStyle w:val="a4"/>
        <w:noProof/>
      </w:rPr>
      <w:t>3</w:t>
    </w:r>
    <w:r>
      <w:rPr>
        <w:rStyle w:val="a4"/>
      </w:rPr>
      <w:fldChar w:fldCharType="end"/>
    </w:r>
  </w:p>
  <w:p w:rsidR="00B513CE" w:rsidRDefault="00B513C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3CE" w:rsidRDefault="00B513CE">
      <w:r>
        <w:separator/>
      </w:r>
    </w:p>
  </w:footnote>
  <w:footnote w:type="continuationSeparator" w:id="0">
    <w:p w:rsidR="00B513CE" w:rsidRDefault="00B51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6F9"/>
    <w:multiLevelType w:val="multilevel"/>
    <w:tmpl w:val="B3AC65B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A19755B"/>
    <w:multiLevelType w:val="multilevel"/>
    <w:tmpl w:val="C48A880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0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0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0" w:hanging="1800"/>
      </w:pPr>
      <w:rPr>
        <w:rFonts w:hint="default"/>
      </w:rPr>
    </w:lvl>
  </w:abstractNum>
  <w:abstractNum w:abstractNumId="2">
    <w:nsid w:val="237338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B16EB5"/>
    <w:multiLevelType w:val="multilevel"/>
    <w:tmpl w:val="4072E5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4">
    <w:nsid w:val="35081FE0"/>
    <w:multiLevelType w:val="singleLevel"/>
    <w:tmpl w:val="10A6FFDC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5">
    <w:nsid w:val="36144D07"/>
    <w:multiLevelType w:val="multilevel"/>
    <w:tmpl w:val="719E46F6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5"/>
        </w:tabs>
        <w:ind w:left="1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5"/>
        </w:tabs>
        <w:ind w:left="1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5"/>
        </w:tabs>
        <w:ind w:left="1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5"/>
        </w:tabs>
        <w:ind w:left="1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5"/>
        </w:tabs>
        <w:ind w:left="1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5"/>
        </w:tabs>
        <w:ind w:left="2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5"/>
        </w:tabs>
        <w:ind w:left="2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5"/>
        </w:tabs>
        <w:ind w:left="2645" w:hanging="2160"/>
      </w:pPr>
      <w:rPr>
        <w:rFonts w:hint="default"/>
      </w:rPr>
    </w:lvl>
  </w:abstractNum>
  <w:abstractNum w:abstractNumId="6">
    <w:nsid w:val="37BD0AE1"/>
    <w:multiLevelType w:val="multilevel"/>
    <w:tmpl w:val="4072E5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7">
    <w:nsid w:val="3DA24133"/>
    <w:multiLevelType w:val="hybridMultilevel"/>
    <w:tmpl w:val="B2DAC4C2"/>
    <w:lvl w:ilvl="0" w:tplc="12E41E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003299"/>
    <w:multiLevelType w:val="multilevel"/>
    <w:tmpl w:val="4072E5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9">
    <w:nsid w:val="6E7D03EA"/>
    <w:multiLevelType w:val="multilevel"/>
    <w:tmpl w:val="4072E5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0">
    <w:nsid w:val="73ED12AF"/>
    <w:multiLevelType w:val="hybridMultilevel"/>
    <w:tmpl w:val="DE24AE90"/>
    <w:lvl w:ilvl="0" w:tplc="58BA5B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E95ACB"/>
    <w:multiLevelType w:val="hybridMultilevel"/>
    <w:tmpl w:val="7618FB94"/>
    <w:lvl w:ilvl="0" w:tplc="D6E6E074">
      <w:start w:val="1"/>
      <w:numFmt w:val="decimal"/>
      <w:lvlText w:val="%1)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534"/>
    <w:rsid w:val="000011EB"/>
    <w:rsid w:val="00005574"/>
    <w:rsid w:val="00012A3F"/>
    <w:rsid w:val="00012E80"/>
    <w:rsid w:val="000142B2"/>
    <w:rsid w:val="00020CAD"/>
    <w:rsid w:val="0002710D"/>
    <w:rsid w:val="00027BD2"/>
    <w:rsid w:val="00027D60"/>
    <w:rsid w:val="00052894"/>
    <w:rsid w:val="00057323"/>
    <w:rsid w:val="000605D8"/>
    <w:rsid w:val="00070653"/>
    <w:rsid w:val="00084C8E"/>
    <w:rsid w:val="00085EDB"/>
    <w:rsid w:val="00092C25"/>
    <w:rsid w:val="000E4189"/>
    <w:rsid w:val="000E6D39"/>
    <w:rsid w:val="000F226F"/>
    <w:rsid w:val="00105CAD"/>
    <w:rsid w:val="0011639E"/>
    <w:rsid w:val="00117AFA"/>
    <w:rsid w:val="001230F4"/>
    <w:rsid w:val="001302DD"/>
    <w:rsid w:val="00132D27"/>
    <w:rsid w:val="001446BB"/>
    <w:rsid w:val="00156F21"/>
    <w:rsid w:val="00160DF9"/>
    <w:rsid w:val="00171526"/>
    <w:rsid w:val="001749EB"/>
    <w:rsid w:val="0017569E"/>
    <w:rsid w:val="00181193"/>
    <w:rsid w:val="001A164D"/>
    <w:rsid w:val="001A36CD"/>
    <w:rsid w:val="001A7629"/>
    <w:rsid w:val="001B4FCF"/>
    <w:rsid w:val="001C3C7B"/>
    <w:rsid w:val="001C7C90"/>
    <w:rsid w:val="001E5A5B"/>
    <w:rsid w:val="001E75D1"/>
    <w:rsid w:val="00200B3E"/>
    <w:rsid w:val="002102DD"/>
    <w:rsid w:val="00212917"/>
    <w:rsid w:val="00215BB8"/>
    <w:rsid w:val="00216F1D"/>
    <w:rsid w:val="00223302"/>
    <w:rsid w:val="002313B8"/>
    <w:rsid w:val="002453BA"/>
    <w:rsid w:val="0025222A"/>
    <w:rsid w:val="00254270"/>
    <w:rsid w:val="0025733A"/>
    <w:rsid w:val="00261DA7"/>
    <w:rsid w:val="00265C17"/>
    <w:rsid w:val="002842F1"/>
    <w:rsid w:val="002E1952"/>
    <w:rsid w:val="002E3D1E"/>
    <w:rsid w:val="0030026A"/>
    <w:rsid w:val="003019AD"/>
    <w:rsid w:val="003037A7"/>
    <w:rsid w:val="00311B87"/>
    <w:rsid w:val="003239E6"/>
    <w:rsid w:val="003265A9"/>
    <w:rsid w:val="00326C2D"/>
    <w:rsid w:val="00326D2C"/>
    <w:rsid w:val="00332D8F"/>
    <w:rsid w:val="003335F4"/>
    <w:rsid w:val="0035483A"/>
    <w:rsid w:val="00360404"/>
    <w:rsid w:val="00362BA3"/>
    <w:rsid w:val="00364E18"/>
    <w:rsid w:val="00386D23"/>
    <w:rsid w:val="00393524"/>
    <w:rsid w:val="003A6883"/>
    <w:rsid w:val="003B6904"/>
    <w:rsid w:val="003C33A9"/>
    <w:rsid w:val="003C3477"/>
    <w:rsid w:val="003C6DA3"/>
    <w:rsid w:val="003C7380"/>
    <w:rsid w:val="003D5453"/>
    <w:rsid w:val="003E0565"/>
    <w:rsid w:val="003E67D9"/>
    <w:rsid w:val="003E6A1D"/>
    <w:rsid w:val="003E7480"/>
    <w:rsid w:val="003F1E5E"/>
    <w:rsid w:val="00404D25"/>
    <w:rsid w:val="00412A3D"/>
    <w:rsid w:val="0041342B"/>
    <w:rsid w:val="004217FD"/>
    <w:rsid w:val="00457C7A"/>
    <w:rsid w:val="00473B56"/>
    <w:rsid w:val="00480DF7"/>
    <w:rsid w:val="00482821"/>
    <w:rsid w:val="004835B3"/>
    <w:rsid w:val="0048655A"/>
    <w:rsid w:val="00487D19"/>
    <w:rsid w:val="004934D6"/>
    <w:rsid w:val="004A294E"/>
    <w:rsid w:val="004B1414"/>
    <w:rsid w:val="004B465D"/>
    <w:rsid w:val="004B6642"/>
    <w:rsid w:val="004B725C"/>
    <w:rsid w:val="004C27A6"/>
    <w:rsid w:val="004C455E"/>
    <w:rsid w:val="004C4BAD"/>
    <w:rsid w:val="004C4D86"/>
    <w:rsid w:val="004D5099"/>
    <w:rsid w:val="004D6A11"/>
    <w:rsid w:val="004D7C9C"/>
    <w:rsid w:val="00506FF3"/>
    <w:rsid w:val="00527384"/>
    <w:rsid w:val="00533823"/>
    <w:rsid w:val="00563222"/>
    <w:rsid w:val="0056383D"/>
    <w:rsid w:val="005738F6"/>
    <w:rsid w:val="00577325"/>
    <w:rsid w:val="0058049A"/>
    <w:rsid w:val="00583751"/>
    <w:rsid w:val="00586116"/>
    <w:rsid w:val="00590C35"/>
    <w:rsid w:val="00595057"/>
    <w:rsid w:val="005A6667"/>
    <w:rsid w:val="005E378D"/>
    <w:rsid w:val="005F20C7"/>
    <w:rsid w:val="005F4B36"/>
    <w:rsid w:val="005F6A82"/>
    <w:rsid w:val="0060315B"/>
    <w:rsid w:val="0061611D"/>
    <w:rsid w:val="0061729F"/>
    <w:rsid w:val="00623496"/>
    <w:rsid w:val="006373C7"/>
    <w:rsid w:val="006608BC"/>
    <w:rsid w:val="006A0364"/>
    <w:rsid w:val="006A2224"/>
    <w:rsid w:val="006D2E47"/>
    <w:rsid w:val="006E6F44"/>
    <w:rsid w:val="006F0151"/>
    <w:rsid w:val="006F57BF"/>
    <w:rsid w:val="00703149"/>
    <w:rsid w:val="00712EC8"/>
    <w:rsid w:val="007209AA"/>
    <w:rsid w:val="00734884"/>
    <w:rsid w:val="00735D53"/>
    <w:rsid w:val="007370DA"/>
    <w:rsid w:val="0074568C"/>
    <w:rsid w:val="007653A6"/>
    <w:rsid w:val="007710D8"/>
    <w:rsid w:val="00771844"/>
    <w:rsid w:val="00773F00"/>
    <w:rsid w:val="00773F46"/>
    <w:rsid w:val="00776EAC"/>
    <w:rsid w:val="007A18E1"/>
    <w:rsid w:val="007A3F22"/>
    <w:rsid w:val="007B02F5"/>
    <w:rsid w:val="007C33D9"/>
    <w:rsid w:val="007C67BC"/>
    <w:rsid w:val="007D1E15"/>
    <w:rsid w:val="007D2BD4"/>
    <w:rsid w:val="007D365D"/>
    <w:rsid w:val="007E34B4"/>
    <w:rsid w:val="007E3534"/>
    <w:rsid w:val="007E39B3"/>
    <w:rsid w:val="007E4578"/>
    <w:rsid w:val="007F2277"/>
    <w:rsid w:val="007F7D95"/>
    <w:rsid w:val="00803D8D"/>
    <w:rsid w:val="00804515"/>
    <w:rsid w:val="00821F41"/>
    <w:rsid w:val="0082362B"/>
    <w:rsid w:val="0082607C"/>
    <w:rsid w:val="0083294C"/>
    <w:rsid w:val="008365BD"/>
    <w:rsid w:val="008549C0"/>
    <w:rsid w:val="008607C0"/>
    <w:rsid w:val="008676E0"/>
    <w:rsid w:val="00891EC0"/>
    <w:rsid w:val="00895B62"/>
    <w:rsid w:val="008A3D47"/>
    <w:rsid w:val="008B2266"/>
    <w:rsid w:val="008C5D81"/>
    <w:rsid w:val="008D137D"/>
    <w:rsid w:val="008D31F5"/>
    <w:rsid w:val="008D5299"/>
    <w:rsid w:val="008D77C5"/>
    <w:rsid w:val="008F3F03"/>
    <w:rsid w:val="00900A4B"/>
    <w:rsid w:val="00913EA1"/>
    <w:rsid w:val="009220E6"/>
    <w:rsid w:val="0093010E"/>
    <w:rsid w:val="009401DB"/>
    <w:rsid w:val="00956E93"/>
    <w:rsid w:val="00966C24"/>
    <w:rsid w:val="009766A0"/>
    <w:rsid w:val="009952AC"/>
    <w:rsid w:val="009A3343"/>
    <w:rsid w:val="009B4E5E"/>
    <w:rsid w:val="009C31A3"/>
    <w:rsid w:val="009C53B8"/>
    <w:rsid w:val="009D2517"/>
    <w:rsid w:val="009D68F4"/>
    <w:rsid w:val="009E6362"/>
    <w:rsid w:val="009F0E10"/>
    <w:rsid w:val="009F1A31"/>
    <w:rsid w:val="009F5BB3"/>
    <w:rsid w:val="00A17B1E"/>
    <w:rsid w:val="00A23548"/>
    <w:rsid w:val="00A437C3"/>
    <w:rsid w:val="00A51670"/>
    <w:rsid w:val="00A548D4"/>
    <w:rsid w:val="00A60211"/>
    <w:rsid w:val="00A62777"/>
    <w:rsid w:val="00A64EF1"/>
    <w:rsid w:val="00A66A0C"/>
    <w:rsid w:val="00A72023"/>
    <w:rsid w:val="00A879B5"/>
    <w:rsid w:val="00A97ACF"/>
    <w:rsid w:val="00AA7453"/>
    <w:rsid w:val="00AC70CD"/>
    <w:rsid w:val="00AE4147"/>
    <w:rsid w:val="00AE68B9"/>
    <w:rsid w:val="00AF1DCC"/>
    <w:rsid w:val="00B21CE5"/>
    <w:rsid w:val="00B22A57"/>
    <w:rsid w:val="00B24E99"/>
    <w:rsid w:val="00B25CE7"/>
    <w:rsid w:val="00B25F23"/>
    <w:rsid w:val="00B26D55"/>
    <w:rsid w:val="00B3266E"/>
    <w:rsid w:val="00B404F1"/>
    <w:rsid w:val="00B47420"/>
    <w:rsid w:val="00B47451"/>
    <w:rsid w:val="00B513CE"/>
    <w:rsid w:val="00B56F2B"/>
    <w:rsid w:val="00B62749"/>
    <w:rsid w:val="00B65C65"/>
    <w:rsid w:val="00B6720C"/>
    <w:rsid w:val="00B82E61"/>
    <w:rsid w:val="00B864B7"/>
    <w:rsid w:val="00BA0D4D"/>
    <w:rsid w:val="00BB0194"/>
    <w:rsid w:val="00BB793D"/>
    <w:rsid w:val="00BD02FE"/>
    <w:rsid w:val="00BD35A5"/>
    <w:rsid w:val="00BD5AA2"/>
    <w:rsid w:val="00C01EA3"/>
    <w:rsid w:val="00C022B7"/>
    <w:rsid w:val="00C03F33"/>
    <w:rsid w:val="00C072E9"/>
    <w:rsid w:val="00C26827"/>
    <w:rsid w:val="00C34F9C"/>
    <w:rsid w:val="00C35CD6"/>
    <w:rsid w:val="00C653D2"/>
    <w:rsid w:val="00C65666"/>
    <w:rsid w:val="00C67B61"/>
    <w:rsid w:val="00C801D8"/>
    <w:rsid w:val="00CA6168"/>
    <w:rsid w:val="00CA75A7"/>
    <w:rsid w:val="00CC6050"/>
    <w:rsid w:val="00CE13B7"/>
    <w:rsid w:val="00CF1B39"/>
    <w:rsid w:val="00D0295F"/>
    <w:rsid w:val="00D14B98"/>
    <w:rsid w:val="00D1571C"/>
    <w:rsid w:val="00D2112F"/>
    <w:rsid w:val="00D22331"/>
    <w:rsid w:val="00D32453"/>
    <w:rsid w:val="00D34FBF"/>
    <w:rsid w:val="00D367F8"/>
    <w:rsid w:val="00D40339"/>
    <w:rsid w:val="00D706FB"/>
    <w:rsid w:val="00D71BB4"/>
    <w:rsid w:val="00D71D5C"/>
    <w:rsid w:val="00D7690C"/>
    <w:rsid w:val="00D80DC9"/>
    <w:rsid w:val="00D84C78"/>
    <w:rsid w:val="00D853C8"/>
    <w:rsid w:val="00D8635A"/>
    <w:rsid w:val="00D93B95"/>
    <w:rsid w:val="00DA0C16"/>
    <w:rsid w:val="00DA19B9"/>
    <w:rsid w:val="00DA3A90"/>
    <w:rsid w:val="00DC4208"/>
    <w:rsid w:val="00DC70AF"/>
    <w:rsid w:val="00DD19D3"/>
    <w:rsid w:val="00DD3318"/>
    <w:rsid w:val="00DD6437"/>
    <w:rsid w:val="00DE1EF3"/>
    <w:rsid w:val="00DE40D9"/>
    <w:rsid w:val="00DF1C8E"/>
    <w:rsid w:val="00E0367B"/>
    <w:rsid w:val="00E07583"/>
    <w:rsid w:val="00E07AFE"/>
    <w:rsid w:val="00E07D79"/>
    <w:rsid w:val="00E10401"/>
    <w:rsid w:val="00E11266"/>
    <w:rsid w:val="00E127F0"/>
    <w:rsid w:val="00E212A2"/>
    <w:rsid w:val="00E2764C"/>
    <w:rsid w:val="00E361FD"/>
    <w:rsid w:val="00E57FE2"/>
    <w:rsid w:val="00E629DB"/>
    <w:rsid w:val="00E62D8B"/>
    <w:rsid w:val="00E672EC"/>
    <w:rsid w:val="00E70813"/>
    <w:rsid w:val="00E76BFF"/>
    <w:rsid w:val="00E83A80"/>
    <w:rsid w:val="00E958E3"/>
    <w:rsid w:val="00EB4743"/>
    <w:rsid w:val="00EC7294"/>
    <w:rsid w:val="00ED074E"/>
    <w:rsid w:val="00EE677F"/>
    <w:rsid w:val="00EF06B1"/>
    <w:rsid w:val="00F077F0"/>
    <w:rsid w:val="00F17234"/>
    <w:rsid w:val="00F248C7"/>
    <w:rsid w:val="00F258B3"/>
    <w:rsid w:val="00F325C0"/>
    <w:rsid w:val="00F35C96"/>
    <w:rsid w:val="00F42FDC"/>
    <w:rsid w:val="00F43BE8"/>
    <w:rsid w:val="00F45A6F"/>
    <w:rsid w:val="00F57908"/>
    <w:rsid w:val="00F61DA2"/>
    <w:rsid w:val="00F656D0"/>
    <w:rsid w:val="00F81373"/>
    <w:rsid w:val="00F83363"/>
    <w:rsid w:val="00F96213"/>
    <w:rsid w:val="00FA2037"/>
    <w:rsid w:val="00FB26A8"/>
    <w:rsid w:val="00FB287E"/>
    <w:rsid w:val="00FD07EB"/>
    <w:rsid w:val="00FF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61"/>
  </w:style>
  <w:style w:type="paragraph" w:styleId="1">
    <w:name w:val="heading 1"/>
    <w:basedOn w:val="a"/>
    <w:next w:val="a"/>
    <w:qFormat/>
    <w:rsid w:val="00B82E61"/>
    <w:pPr>
      <w:keepNext/>
      <w:jc w:val="right"/>
      <w:outlineLvl w:val="0"/>
    </w:pPr>
    <w:rPr>
      <w:snapToGrid w:val="0"/>
      <w:sz w:val="28"/>
    </w:rPr>
  </w:style>
  <w:style w:type="paragraph" w:styleId="2">
    <w:name w:val="heading 2"/>
    <w:basedOn w:val="a"/>
    <w:next w:val="a"/>
    <w:qFormat/>
    <w:rsid w:val="00B82E6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B82E61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B82E61"/>
  </w:style>
  <w:style w:type="paragraph" w:styleId="20">
    <w:name w:val="Body Text 2"/>
    <w:basedOn w:val="a"/>
    <w:semiHidden/>
    <w:rsid w:val="00B82E61"/>
    <w:pPr>
      <w:jc w:val="both"/>
    </w:pPr>
    <w:rPr>
      <w:b/>
      <w:sz w:val="28"/>
    </w:rPr>
  </w:style>
  <w:style w:type="paragraph" w:customStyle="1" w:styleId="a5">
    <w:name w:val="Стиль"/>
    <w:rsid w:val="00B82E61"/>
    <w:pPr>
      <w:ind w:firstLine="720"/>
      <w:jc w:val="both"/>
    </w:pPr>
    <w:rPr>
      <w:rFonts w:ascii="Arial" w:hAnsi="Arial"/>
      <w:snapToGrid w:val="0"/>
      <w:sz w:val="18"/>
    </w:rPr>
  </w:style>
  <w:style w:type="character" w:styleId="a6">
    <w:name w:val="Hyperlink"/>
    <w:basedOn w:val="a0"/>
    <w:semiHidden/>
    <w:rsid w:val="00B82E61"/>
    <w:rPr>
      <w:color w:val="0000FF"/>
      <w:u w:val="single"/>
    </w:rPr>
  </w:style>
  <w:style w:type="paragraph" w:styleId="a7">
    <w:name w:val="Body Text Indent"/>
    <w:basedOn w:val="a"/>
    <w:semiHidden/>
    <w:rsid w:val="00B82E61"/>
    <w:pPr>
      <w:ind w:firstLine="567"/>
    </w:pPr>
    <w:rPr>
      <w:sz w:val="28"/>
    </w:rPr>
  </w:style>
  <w:style w:type="paragraph" w:styleId="21">
    <w:name w:val="Body Text Indent 2"/>
    <w:basedOn w:val="a"/>
    <w:semiHidden/>
    <w:rsid w:val="00B82E61"/>
    <w:pPr>
      <w:ind w:firstLine="567"/>
      <w:jc w:val="both"/>
    </w:pPr>
    <w:rPr>
      <w:sz w:val="28"/>
    </w:rPr>
  </w:style>
  <w:style w:type="character" w:styleId="a8">
    <w:name w:val="FollowedHyperlink"/>
    <w:basedOn w:val="a0"/>
    <w:semiHidden/>
    <w:rsid w:val="00B82E61"/>
    <w:rPr>
      <w:color w:val="800080"/>
      <w:u w:val="single"/>
    </w:rPr>
  </w:style>
  <w:style w:type="paragraph" w:customStyle="1" w:styleId="a9">
    <w:name w:val="Таблицы (моноширинный)"/>
    <w:basedOn w:val="a5"/>
    <w:next w:val="a5"/>
    <w:rsid w:val="00B82E61"/>
    <w:pPr>
      <w:ind w:firstLine="0"/>
    </w:pPr>
    <w:rPr>
      <w:rFonts w:ascii="Courier New" w:hAnsi="Courier New"/>
      <w:sz w:val="20"/>
    </w:rPr>
  </w:style>
  <w:style w:type="paragraph" w:styleId="aa">
    <w:name w:val="Balloon Text"/>
    <w:basedOn w:val="a"/>
    <w:semiHidden/>
    <w:rsid w:val="00B82E6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653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0142B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3C33A9"/>
    <w:rPr>
      <w:color w:val="008000"/>
    </w:rPr>
  </w:style>
  <w:style w:type="paragraph" w:customStyle="1" w:styleId="ConsPlusNormal">
    <w:name w:val="ConsPlusNormal"/>
    <w:rsid w:val="00070653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D0295F"/>
    <w:pPr>
      <w:ind w:left="720"/>
      <w:contextualSpacing/>
    </w:pPr>
  </w:style>
  <w:style w:type="paragraph" w:customStyle="1" w:styleId="s1">
    <w:name w:val="s_1"/>
    <w:basedOn w:val="a"/>
    <w:rsid w:val="00C653D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65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7475.24013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94ECAC7229D40F154A15DD150A4CC86EF8C5FD80294673432958ECFB36FBF6C7DD73BF3806BAi5lD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79AD3D654216BE344BE0BD41ABCE1FB8823F61A7741BC15827580A5F5D7BA1200C405E2760CDS6T4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901714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2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A97F-B4ED-42E9-876A-C6A3B965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627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5035</CharactersWithSpaces>
  <SharedDoc>false</SharedDoc>
  <HLinks>
    <vt:vector size="12" baseType="variant">
      <vt:variant>
        <vt:i4>3407983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consultantplus://offline/ref=B0DA2B97D8D5C41B1681F3860613FED4866C40852661176910E6148B244988256E6508EFF74064S3I</vt:lpwstr>
      </vt:variant>
      <vt:variant>
        <vt:lpwstr/>
      </vt:variant>
      <vt:variant>
        <vt:i4>5242903</vt:i4>
      </vt:variant>
      <vt:variant>
        <vt:i4>0</vt:i4>
      </vt:variant>
      <vt:variant>
        <vt:i4>0</vt:i4>
      </vt:variant>
      <vt:variant>
        <vt:i4>5</vt:i4>
      </vt:variant>
      <vt:variant>
        <vt:lpwstr>garantf1://9437475.24013/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Korchagina</cp:lastModifiedBy>
  <cp:revision>81</cp:revision>
  <cp:lastPrinted>2017-11-01T06:20:00Z</cp:lastPrinted>
  <dcterms:created xsi:type="dcterms:W3CDTF">2017-10-02T10:52:00Z</dcterms:created>
  <dcterms:modified xsi:type="dcterms:W3CDTF">2017-11-13T11:00:00Z</dcterms:modified>
</cp:coreProperties>
</file>